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XSpec="center" w:tblpY="1411"/>
        <w:tblOverlap w:val="neve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98"/>
        <w:gridCol w:w="711"/>
        <w:gridCol w:w="527"/>
        <w:gridCol w:w="897"/>
        <w:gridCol w:w="2279"/>
        <w:gridCol w:w="854"/>
        <w:gridCol w:w="1139"/>
        <w:gridCol w:w="1667"/>
      </w:tblGrid>
      <w:tr w:rsidR="005F323B" w:rsidRPr="005F323B" w:rsidTr="00C43DCC">
        <w:trPr>
          <w:trHeight w:val="272"/>
          <w:jc w:val="center"/>
        </w:trPr>
        <w:tc>
          <w:tcPr>
            <w:tcW w:w="1709" w:type="dxa"/>
            <w:gridSpan w:val="2"/>
          </w:tcPr>
          <w:p w:rsidR="00ED4432" w:rsidRPr="005F323B" w:rsidRDefault="00ED4432" w:rsidP="00ED4432">
            <w:pPr>
              <w:jc w:val="center"/>
              <w:rPr>
                <w:rFonts w:ascii="Arial" w:hAnsi="Arial" w:cs="Arial"/>
                <w:color w:val="000000" w:themeColor="text1"/>
              </w:rPr>
            </w:pPr>
            <w:r w:rsidRPr="005F323B">
              <w:rPr>
                <w:rFonts w:ascii="Arial" w:hAnsi="Arial" w:cs="Arial"/>
                <w:color w:val="000000" w:themeColor="text1"/>
              </w:rPr>
              <w:t>Course Title</w:t>
            </w:r>
          </w:p>
        </w:tc>
        <w:tc>
          <w:tcPr>
            <w:tcW w:w="7363" w:type="dxa"/>
            <w:gridSpan w:val="6"/>
          </w:tcPr>
          <w:p w:rsidR="00ED4432" w:rsidRPr="005F323B" w:rsidRDefault="002C4BE6" w:rsidP="00C43DCC">
            <w:pPr>
              <w:rPr>
                <w:rFonts w:ascii="Arial" w:hAnsi="Arial" w:cs="Arial"/>
                <w:color w:val="000000" w:themeColor="text1"/>
              </w:rPr>
            </w:pPr>
            <w:r w:rsidRPr="002C4BE6">
              <w:rPr>
                <w:rFonts w:ascii="Arial" w:hAnsi="Arial" w:cs="Arial"/>
                <w:color w:val="000000" w:themeColor="text1"/>
              </w:rPr>
              <w:t>Clinical Rotation (Livestock Animals)</w:t>
            </w:r>
          </w:p>
        </w:tc>
      </w:tr>
      <w:tr w:rsidR="005F323B" w:rsidRPr="005F323B" w:rsidTr="00CA7BD8">
        <w:trPr>
          <w:trHeight w:val="272"/>
          <w:jc w:val="center"/>
        </w:trPr>
        <w:tc>
          <w:tcPr>
            <w:tcW w:w="9072" w:type="dxa"/>
            <w:gridSpan w:val="8"/>
            <w:tcBorders>
              <w:left w:val="nil"/>
              <w:right w:val="nil"/>
            </w:tcBorders>
          </w:tcPr>
          <w:p w:rsidR="00CA7BD8" w:rsidRPr="005F323B" w:rsidRDefault="00CA7BD8" w:rsidP="00C43DCC">
            <w:pPr>
              <w:rPr>
                <w:rFonts w:ascii="Arial" w:hAnsi="Arial" w:cs="Arial"/>
                <w:color w:val="000000" w:themeColor="text1"/>
              </w:rPr>
            </w:pPr>
          </w:p>
        </w:tc>
      </w:tr>
      <w:tr w:rsidR="005F323B" w:rsidRPr="005F323B" w:rsidTr="00CA7BD8">
        <w:trPr>
          <w:trHeight w:val="272"/>
          <w:jc w:val="center"/>
        </w:trPr>
        <w:tc>
          <w:tcPr>
            <w:tcW w:w="998" w:type="dxa"/>
          </w:tcPr>
          <w:p w:rsidR="00ED4432" w:rsidRPr="005F323B" w:rsidRDefault="00ED4432" w:rsidP="00ED4432">
            <w:pPr>
              <w:jc w:val="center"/>
              <w:rPr>
                <w:rFonts w:ascii="Arial" w:hAnsi="Arial" w:cs="Arial"/>
                <w:color w:val="000000" w:themeColor="text1"/>
              </w:rPr>
            </w:pPr>
            <w:r w:rsidRPr="005F323B">
              <w:rPr>
                <w:rFonts w:ascii="Arial" w:hAnsi="Arial" w:cs="Arial"/>
                <w:color w:val="000000" w:themeColor="text1"/>
              </w:rPr>
              <w:t>Type</w:t>
            </w:r>
          </w:p>
        </w:tc>
        <w:tc>
          <w:tcPr>
            <w:tcW w:w="2135" w:type="dxa"/>
            <w:gridSpan w:val="3"/>
            <w:tcBorders>
              <w:right w:val="single" w:sz="4" w:space="0" w:color="auto"/>
            </w:tcBorders>
          </w:tcPr>
          <w:p w:rsidR="00ED4432" w:rsidRPr="005F323B" w:rsidRDefault="002D5BDE" w:rsidP="006A57CC">
            <w:pPr>
              <w:jc w:val="center"/>
              <w:rPr>
                <w:rFonts w:ascii="Arial" w:hAnsi="Arial" w:cs="Arial"/>
                <w:color w:val="000000" w:themeColor="text1"/>
              </w:rPr>
            </w:pPr>
            <w:r>
              <w:rPr>
                <w:rFonts w:ascii="Arial" w:hAnsi="Arial" w:cs="Arial" w:hint="eastAsia"/>
                <w:color w:val="000000" w:themeColor="text1"/>
              </w:rPr>
              <w:t>Practi</w:t>
            </w:r>
            <w:r>
              <w:rPr>
                <w:rFonts w:ascii="Arial" w:hAnsi="Arial" w:cs="Arial"/>
                <w:color w:val="000000" w:themeColor="text1"/>
              </w:rPr>
              <w:t>ce</w:t>
            </w:r>
          </w:p>
        </w:tc>
        <w:tc>
          <w:tcPr>
            <w:tcW w:w="2279" w:type="dxa"/>
            <w:tcBorders>
              <w:right w:val="single" w:sz="4" w:space="0" w:color="auto"/>
            </w:tcBorders>
          </w:tcPr>
          <w:p w:rsidR="00ED4432" w:rsidRPr="005F323B" w:rsidRDefault="00ED4432" w:rsidP="00ED4432">
            <w:pPr>
              <w:jc w:val="center"/>
              <w:rPr>
                <w:rFonts w:ascii="Arial" w:hAnsi="Arial" w:cs="Arial"/>
                <w:color w:val="000000" w:themeColor="text1"/>
              </w:rPr>
            </w:pPr>
            <w:r w:rsidRPr="005F323B">
              <w:rPr>
                <w:rFonts w:ascii="Arial" w:hAnsi="Arial" w:cs="Arial"/>
                <w:color w:val="000000" w:themeColor="text1"/>
              </w:rPr>
              <w:t>Number of credits</w:t>
            </w:r>
          </w:p>
        </w:tc>
        <w:tc>
          <w:tcPr>
            <w:tcW w:w="854" w:type="dxa"/>
            <w:tcBorders>
              <w:right w:val="single" w:sz="4" w:space="0" w:color="auto"/>
            </w:tcBorders>
          </w:tcPr>
          <w:p w:rsidR="00ED4432" w:rsidRPr="005F323B" w:rsidRDefault="006A57CC" w:rsidP="00ED4432">
            <w:pPr>
              <w:jc w:val="center"/>
              <w:rPr>
                <w:rFonts w:ascii="Arial" w:hAnsi="Arial" w:cs="Arial"/>
                <w:color w:val="000000" w:themeColor="text1"/>
              </w:rPr>
            </w:pPr>
            <w:r>
              <w:rPr>
                <w:rFonts w:ascii="Arial" w:hAnsi="Arial" w:cs="Arial" w:hint="eastAsia"/>
                <w:color w:val="000000" w:themeColor="text1"/>
              </w:rPr>
              <w:t>6</w:t>
            </w:r>
          </w:p>
        </w:tc>
        <w:tc>
          <w:tcPr>
            <w:tcW w:w="1139" w:type="dxa"/>
            <w:tcBorders>
              <w:right w:val="single" w:sz="4" w:space="0" w:color="auto"/>
            </w:tcBorders>
          </w:tcPr>
          <w:p w:rsidR="00ED4432" w:rsidRPr="005F323B" w:rsidRDefault="00ED4432" w:rsidP="00ED4432">
            <w:pPr>
              <w:jc w:val="center"/>
              <w:rPr>
                <w:rFonts w:ascii="Arial" w:hAnsi="Arial" w:cs="Arial"/>
                <w:color w:val="000000" w:themeColor="text1"/>
              </w:rPr>
            </w:pPr>
            <w:r w:rsidRPr="005F323B">
              <w:rPr>
                <w:rFonts w:ascii="Arial" w:hAnsi="Arial" w:cs="Arial"/>
                <w:color w:val="000000" w:themeColor="text1"/>
              </w:rPr>
              <w:t>Hours</w:t>
            </w:r>
          </w:p>
        </w:tc>
        <w:tc>
          <w:tcPr>
            <w:tcW w:w="1667" w:type="dxa"/>
            <w:tcBorders>
              <w:right w:val="single" w:sz="8" w:space="0" w:color="auto"/>
            </w:tcBorders>
          </w:tcPr>
          <w:p w:rsidR="00ED4432" w:rsidRPr="005F323B" w:rsidRDefault="006A57CC" w:rsidP="00ED4432">
            <w:pPr>
              <w:jc w:val="center"/>
              <w:rPr>
                <w:rFonts w:ascii="Arial" w:hAnsi="Arial" w:cs="Arial"/>
                <w:color w:val="000000" w:themeColor="text1"/>
              </w:rPr>
            </w:pPr>
            <w:r>
              <w:rPr>
                <w:rFonts w:ascii="Arial" w:hAnsi="Arial" w:cs="Arial" w:hint="eastAsia"/>
                <w:color w:val="000000" w:themeColor="text1"/>
              </w:rPr>
              <w:t>270</w:t>
            </w:r>
            <w:bookmarkStart w:id="0" w:name="_GoBack"/>
            <w:bookmarkEnd w:id="0"/>
          </w:p>
        </w:tc>
      </w:tr>
      <w:tr w:rsidR="005F323B" w:rsidRPr="005F323B" w:rsidTr="00C43DCC">
        <w:trPr>
          <w:trHeight w:val="237"/>
          <w:jc w:val="center"/>
        </w:trPr>
        <w:tc>
          <w:tcPr>
            <w:tcW w:w="2236" w:type="dxa"/>
            <w:gridSpan w:val="3"/>
          </w:tcPr>
          <w:p w:rsidR="00ED4432" w:rsidRPr="005F323B" w:rsidRDefault="00ED4432" w:rsidP="00C43DCC">
            <w:pPr>
              <w:rPr>
                <w:rFonts w:ascii="Arial" w:hAnsi="Arial" w:cs="Arial"/>
                <w:color w:val="000000" w:themeColor="text1"/>
              </w:rPr>
            </w:pPr>
            <w:r w:rsidRPr="005F323B">
              <w:rPr>
                <w:rFonts w:ascii="Arial" w:hAnsi="Arial" w:cs="Arial"/>
                <w:color w:val="000000" w:themeColor="text1"/>
              </w:rPr>
              <w:t>Course Instructor</w:t>
            </w:r>
          </w:p>
        </w:tc>
        <w:tc>
          <w:tcPr>
            <w:tcW w:w="6836" w:type="dxa"/>
            <w:gridSpan w:val="5"/>
          </w:tcPr>
          <w:p w:rsidR="002C4BE6" w:rsidRDefault="002C4BE6" w:rsidP="002C4BE6">
            <w:pPr>
              <w:rPr>
                <w:rFonts w:ascii="Arial" w:hAnsi="Arial" w:cs="Arial"/>
                <w:color w:val="000000" w:themeColor="text1"/>
              </w:rPr>
            </w:pPr>
            <w:proofErr w:type="spellStart"/>
            <w:r w:rsidRPr="002C4BE6">
              <w:rPr>
                <w:rFonts w:ascii="Arial" w:hAnsi="Arial" w:cs="Arial"/>
                <w:color w:val="000000" w:themeColor="text1"/>
              </w:rPr>
              <w:t>Motoshi</w:t>
            </w:r>
            <w:proofErr w:type="spellEnd"/>
            <w:r w:rsidRPr="002C4BE6">
              <w:rPr>
                <w:rFonts w:ascii="Arial" w:hAnsi="Arial" w:cs="Arial"/>
                <w:color w:val="000000" w:themeColor="text1"/>
              </w:rPr>
              <w:t xml:space="preserve"> T</w:t>
            </w:r>
            <w:r>
              <w:rPr>
                <w:rFonts w:ascii="Arial" w:hAnsi="Arial" w:cs="Arial"/>
                <w:color w:val="000000" w:themeColor="text1"/>
              </w:rPr>
              <w:t>AJIMA</w:t>
            </w:r>
            <w:r w:rsidRPr="002C4BE6">
              <w:rPr>
                <w:rFonts w:ascii="Arial" w:hAnsi="Arial" w:cs="Arial"/>
                <w:color w:val="000000" w:themeColor="text1"/>
              </w:rPr>
              <w:t xml:space="preserve">, </w:t>
            </w:r>
            <w:proofErr w:type="spellStart"/>
            <w:r w:rsidRPr="002C4BE6">
              <w:rPr>
                <w:rFonts w:ascii="Arial" w:hAnsi="Arial" w:cs="Arial"/>
                <w:color w:val="000000" w:themeColor="text1"/>
              </w:rPr>
              <w:t>Masateru</w:t>
            </w:r>
            <w:proofErr w:type="spellEnd"/>
            <w:r w:rsidRPr="002C4BE6">
              <w:rPr>
                <w:rFonts w:ascii="Arial" w:hAnsi="Arial" w:cs="Arial"/>
                <w:color w:val="000000" w:themeColor="text1"/>
              </w:rPr>
              <w:t xml:space="preserve"> K</w:t>
            </w:r>
            <w:r>
              <w:rPr>
                <w:rFonts w:ascii="Arial" w:hAnsi="Arial" w:cs="Arial"/>
                <w:color w:val="000000" w:themeColor="text1"/>
              </w:rPr>
              <w:t>OIWA</w:t>
            </w:r>
            <w:r w:rsidRPr="002C4BE6">
              <w:rPr>
                <w:rFonts w:ascii="Arial" w:hAnsi="Arial" w:cs="Arial"/>
                <w:color w:val="000000" w:themeColor="text1"/>
              </w:rPr>
              <w:t>, Satoshi K</w:t>
            </w:r>
            <w:r>
              <w:rPr>
                <w:rFonts w:ascii="Arial" w:hAnsi="Arial" w:cs="Arial"/>
                <w:color w:val="000000" w:themeColor="text1"/>
              </w:rPr>
              <w:t>AWAMOTO</w:t>
            </w:r>
            <w:r w:rsidRPr="002C4BE6">
              <w:rPr>
                <w:rFonts w:ascii="Arial" w:hAnsi="Arial" w:cs="Arial"/>
                <w:color w:val="000000" w:themeColor="text1"/>
              </w:rPr>
              <w:t xml:space="preserve">, </w:t>
            </w:r>
          </w:p>
          <w:p w:rsidR="002C4BE6" w:rsidRDefault="002C4BE6" w:rsidP="002C4BE6">
            <w:pPr>
              <w:rPr>
                <w:rFonts w:ascii="Arial" w:hAnsi="Arial" w:cs="Arial"/>
                <w:color w:val="000000" w:themeColor="text1"/>
              </w:rPr>
            </w:pPr>
            <w:r w:rsidRPr="002C4BE6">
              <w:rPr>
                <w:rFonts w:ascii="Arial" w:hAnsi="Arial" w:cs="Arial"/>
                <w:color w:val="000000" w:themeColor="text1"/>
              </w:rPr>
              <w:t>Kiyoshi T</w:t>
            </w:r>
            <w:r>
              <w:rPr>
                <w:rFonts w:ascii="Arial" w:hAnsi="Arial" w:cs="Arial"/>
                <w:color w:val="000000" w:themeColor="text1"/>
              </w:rPr>
              <w:t>AGUCHI</w:t>
            </w:r>
            <w:r w:rsidRPr="002C4BE6">
              <w:rPr>
                <w:rFonts w:ascii="Arial" w:hAnsi="Arial" w:cs="Arial"/>
                <w:color w:val="000000" w:themeColor="text1"/>
              </w:rPr>
              <w:t>, Kazuyuki S</w:t>
            </w:r>
            <w:r>
              <w:rPr>
                <w:rFonts w:ascii="Arial" w:hAnsi="Arial" w:cs="Arial"/>
                <w:color w:val="000000" w:themeColor="text1"/>
              </w:rPr>
              <w:t>UZUKI</w:t>
            </w:r>
            <w:r w:rsidRPr="002C4BE6">
              <w:rPr>
                <w:rFonts w:ascii="Arial" w:hAnsi="Arial" w:cs="Arial"/>
                <w:color w:val="000000" w:themeColor="text1"/>
              </w:rPr>
              <w:t xml:space="preserve">, </w:t>
            </w:r>
            <w:proofErr w:type="spellStart"/>
            <w:r w:rsidRPr="002C4BE6">
              <w:rPr>
                <w:rFonts w:ascii="Arial" w:hAnsi="Arial" w:cs="Arial"/>
                <w:color w:val="000000" w:themeColor="text1"/>
              </w:rPr>
              <w:t>Masaharu</w:t>
            </w:r>
            <w:proofErr w:type="spellEnd"/>
            <w:r w:rsidRPr="002C4BE6">
              <w:rPr>
                <w:rFonts w:ascii="Arial" w:hAnsi="Arial" w:cs="Arial"/>
                <w:color w:val="000000" w:themeColor="text1"/>
              </w:rPr>
              <w:t xml:space="preserve"> M</w:t>
            </w:r>
            <w:r>
              <w:rPr>
                <w:rFonts w:ascii="Arial" w:hAnsi="Arial" w:cs="Arial"/>
                <w:color w:val="000000" w:themeColor="text1"/>
              </w:rPr>
              <w:t>ORIYOSHI,</w:t>
            </w:r>
          </w:p>
          <w:p w:rsidR="00ED4432" w:rsidRPr="005F323B" w:rsidRDefault="002C4BE6" w:rsidP="002C4BE6">
            <w:pPr>
              <w:rPr>
                <w:rFonts w:ascii="Arial" w:hAnsi="Arial" w:cs="Arial"/>
                <w:color w:val="000000" w:themeColor="text1"/>
              </w:rPr>
            </w:pPr>
            <w:proofErr w:type="spellStart"/>
            <w:r w:rsidRPr="002C4BE6">
              <w:rPr>
                <w:rFonts w:ascii="Arial" w:hAnsi="Arial" w:cs="Arial"/>
                <w:color w:val="000000" w:themeColor="text1"/>
              </w:rPr>
              <w:t>Hiromichi</w:t>
            </w:r>
            <w:proofErr w:type="spellEnd"/>
            <w:r w:rsidRPr="002C4BE6">
              <w:rPr>
                <w:rFonts w:ascii="Arial" w:hAnsi="Arial" w:cs="Arial"/>
                <w:color w:val="000000" w:themeColor="text1"/>
              </w:rPr>
              <w:t xml:space="preserve"> O</w:t>
            </w:r>
            <w:r>
              <w:rPr>
                <w:rFonts w:ascii="Arial" w:hAnsi="Arial" w:cs="Arial"/>
                <w:color w:val="000000" w:themeColor="text1"/>
              </w:rPr>
              <w:t>HTSUKA</w:t>
            </w:r>
          </w:p>
        </w:tc>
      </w:tr>
      <w:tr w:rsidR="005F323B" w:rsidRPr="005F323B" w:rsidTr="00B80651">
        <w:trPr>
          <w:trHeight w:val="1160"/>
          <w:jc w:val="center"/>
        </w:trPr>
        <w:tc>
          <w:tcPr>
            <w:tcW w:w="9072" w:type="dxa"/>
            <w:gridSpan w:val="8"/>
          </w:tcPr>
          <w:p w:rsidR="00ED4432" w:rsidRPr="005F323B" w:rsidRDefault="00ED4432" w:rsidP="00C43DCC">
            <w:pPr>
              <w:rPr>
                <w:rStyle w:val="shorttext"/>
                <w:rFonts w:ascii="Arial" w:hAnsi="Arial" w:cs="Arial"/>
                <w:color w:val="000000" w:themeColor="text1"/>
                <w:szCs w:val="21"/>
              </w:rPr>
            </w:pPr>
            <w:r w:rsidRPr="005F323B">
              <w:rPr>
                <w:rStyle w:val="hps"/>
                <w:rFonts w:ascii="Arial" w:hAnsi="Arial" w:cs="Arial"/>
                <w:color w:val="000000" w:themeColor="text1"/>
                <w:szCs w:val="21"/>
              </w:rPr>
              <w:t>Course Overview</w:t>
            </w:r>
            <w:r w:rsidRPr="005F323B">
              <w:rPr>
                <w:rStyle w:val="shorttext"/>
                <w:rFonts w:ascii="Arial" w:hAnsi="Arial" w:cs="Arial"/>
                <w:color w:val="000000" w:themeColor="text1"/>
                <w:szCs w:val="21"/>
              </w:rPr>
              <w:t>:</w:t>
            </w:r>
          </w:p>
          <w:p w:rsidR="00ED4432" w:rsidRPr="002D5BDE" w:rsidRDefault="002C4BE6" w:rsidP="002D5BDE">
            <w:pPr>
              <w:rPr>
                <w:rFonts w:ascii="Arial" w:eastAsia="ＭＳ ゴシック" w:hAnsi="Arial" w:cs="Arial"/>
                <w:color w:val="000000" w:themeColor="text1"/>
                <w:szCs w:val="21"/>
              </w:rPr>
            </w:pPr>
            <w:r w:rsidRPr="00F225E0">
              <w:rPr>
                <w:rFonts w:asciiTheme="majorHAnsi" w:hAnsiTheme="majorHAnsi" w:cstheme="majorHAnsi"/>
                <w:szCs w:val="21"/>
              </w:rPr>
              <w:t>Through a combination of clinical seminars, training for basic clinical skills and practice at the Veterinary Teaching Hospital, students gain clinical skills and problem-solving abilities required for practitioners of production animals.</w:t>
            </w:r>
          </w:p>
        </w:tc>
      </w:tr>
      <w:tr w:rsidR="005F323B" w:rsidRPr="005F323B" w:rsidTr="002D5BDE">
        <w:trPr>
          <w:trHeight w:val="1533"/>
          <w:jc w:val="center"/>
        </w:trPr>
        <w:tc>
          <w:tcPr>
            <w:tcW w:w="9072" w:type="dxa"/>
            <w:gridSpan w:val="8"/>
          </w:tcPr>
          <w:p w:rsidR="00ED4432" w:rsidRPr="005F323B" w:rsidRDefault="00ED4432" w:rsidP="00C43DCC">
            <w:pPr>
              <w:rPr>
                <w:rStyle w:val="shorttext"/>
                <w:rFonts w:ascii="Arial" w:hAnsi="Arial" w:cs="Arial"/>
                <w:color w:val="000000" w:themeColor="text1"/>
                <w:szCs w:val="21"/>
              </w:rPr>
            </w:pPr>
            <w:r w:rsidRPr="005F323B">
              <w:rPr>
                <w:rStyle w:val="hps"/>
                <w:rFonts w:ascii="Arial" w:hAnsi="Arial" w:cs="Arial"/>
                <w:color w:val="000000" w:themeColor="text1"/>
                <w:szCs w:val="21"/>
              </w:rPr>
              <w:t>Course Goals</w:t>
            </w:r>
            <w:r w:rsidRPr="005F323B">
              <w:rPr>
                <w:rStyle w:val="shorttext"/>
                <w:rFonts w:ascii="Arial" w:hAnsi="Arial" w:cs="Arial"/>
                <w:color w:val="000000" w:themeColor="text1"/>
                <w:szCs w:val="21"/>
              </w:rPr>
              <w:t>:</w:t>
            </w:r>
          </w:p>
          <w:p w:rsidR="002C4BE6" w:rsidRPr="002C4BE6" w:rsidRDefault="002C4BE6" w:rsidP="002C4BE6">
            <w:pPr>
              <w:snapToGrid w:val="0"/>
              <w:ind w:left="437" w:right="-23"/>
              <w:jc w:val="left"/>
              <w:rPr>
                <w:rFonts w:ascii="Arial" w:hAnsi="Arial" w:cs="Arial"/>
                <w:szCs w:val="21"/>
              </w:rPr>
            </w:pPr>
            <w:r w:rsidRPr="002C4BE6">
              <w:rPr>
                <w:rFonts w:ascii="Arial" w:hAnsi="Arial" w:cs="Arial"/>
                <w:szCs w:val="21"/>
              </w:rPr>
              <w:t>・</w:t>
            </w:r>
            <w:r w:rsidRPr="002C4BE6">
              <w:rPr>
                <w:rFonts w:ascii="Arial" w:hAnsi="Arial" w:cs="Arial"/>
                <w:szCs w:val="21"/>
              </w:rPr>
              <w:t>To be able to design a diagnostic scheme and explain it to the owner</w:t>
            </w:r>
          </w:p>
          <w:p w:rsidR="002C4BE6" w:rsidRPr="002C4BE6" w:rsidRDefault="002C4BE6" w:rsidP="002C4BE6">
            <w:pPr>
              <w:snapToGrid w:val="0"/>
              <w:ind w:left="437" w:right="-23"/>
              <w:jc w:val="left"/>
              <w:rPr>
                <w:rFonts w:ascii="Arial" w:hAnsi="Arial" w:cs="Arial"/>
                <w:szCs w:val="21"/>
              </w:rPr>
            </w:pPr>
            <w:r w:rsidRPr="002C4BE6">
              <w:rPr>
                <w:rFonts w:ascii="Arial" w:hAnsi="Arial" w:cs="Arial"/>
                <w:szCs w:val="21"/>
              </w:rPr>
              <w:t>・</w:t>
            </w:r>
            <w:r w:rsidRPr="002C4BE6">
              <w:rPr>
                <w:rFonts w:ascii="Arial" w:hAnsi="Arial" w:cs="Arial"/>
                <w:szCs w:val="21"/>
              </w:rPr>
              <w:t>To be able to make a differential diagnosis based on examination findings</w:t>
            </w:r>
          </w:p>
          <w:p w:rsidR="002C4BE6" w:rsidRPr="002C4BE6" w:rsidRDefault="002C4BE6" w:rsidP="002C4BE6">
            <w:pPr>
              <w:snapToGrid w:val="0"/>
              <w:ind w:left="437" w:right="-23"/>
              <w:jc w:val="left"/>
              <w:rPr>
                <w:rFonts w:ascii="Arial" w:hAnsi="Arial" w:cs="Arial"/>
                <w:szCs w:val="21"/>
              </w:rPr>
            </w:pPr>
            <w:r w:rsidRPr="002C4BE6">
              <w:rPr>
                <w:rFonts w:ascii="Arial" w:hAnsi="Arial" w:cs="Arial"/>
                <w:szCs w:val="21"/>
              </w:rPr>
              <w:t>・</w:t>
            </w:r>
            <w:r w:rsidRPr="002C4BE6">
              <w:rPr>
                <w:rFonts w:ascii="Arial" w:hAnsi="Arial" w:cs="Arial"/>
                <w:szCs w:val="21"/>
              </w:rPr>
              <w:t>To be able to design a treatment plan and explain it to the owner</w:t>
            </w:r>
          </w:p>
          <w:p w:rsidR="002C4BE6" w:rsidRPr="002C4BE6" w:rsidRDefault="002C4BE6" w:rsidP="002C4BE6">
            <w:pPr>
              <w:snapToGrid w:val="0"/>
              <w:ind w:left="240" w:right="-23"/>
              <w:jc w:val="left"/>
              <w:rPr>
                <w:rFonts w:ascii="Arial" w:hAnsi="Arial" w:cs="Arial"/>
                <w:szCs w:val="21"/>
              </w:rPr>
            </w:pPr>
            <w:r w:rsidRPr="002C4BE6">
              <w:rPr>
                <w:rFonts w:ascii="Arial" w:hAnsi="Arial" w:cs="Arial"/>
                <w:szCs w:val="21"/>
              </w:rPr>
              <w:t xml:space="preserve">  </w:t>
            </w:r>
            <w:r w:rsidRPr="002C4BE6">
              <w:rPr>
                <w:rFonts w:ascii="Arial" w:hAnsi="Arial" w:cs="Arial"/>
                <w:szCs w:val="21"/>
              </w:rPr>
              <w:t>・</w:t>
            </w:r>
            <w:r w:rsidRPr="002C4BE6">
              <w:rPr>
                <w:rFonts w:ascii="Arial" w:hAnsi="Arial" w:cs="Arial"/>
                <w:szCs w:val="21"/>
              </w:rPr>
              <w:t>To be able to explain an overview of feeding management and reproduction management to</w:t>
            </w:r>
          </w:p>
          <w:p w:rsidR="00ED4432" w:rsidRPr="005F323B" w:rsidRDefault="002C4BE6" w:rsidP="002C4BE6">
            <w:pPr>
              <w:ind w:left="440"/>
              <w:rPr>
                <w:rFonts w:ascii="Arial" w:eastAsia="ＭＳ ゴシック" w:hAnsi="Arial" w:cs="Arial"/>
                <w:color w:val="000000" w:themeColor="text1"/>
                <w:szCs w:val="21"/>
              </w:rPr>
            </w:pPr>
            <w:r w:rsidRPr="002C4BE6">
              <w:rPr>
                <w:rFonts w:ascii="Arial" w:hAnsi="Arial" w:cs="Arial"/>
                <w:szCs w:val="21"/>
              </w:rPr>
              <w:t xml:space="preserve"> </w:t>
            </w:r>
            <w:r>
              <w:rPr>
                <w:rFonts w:ascii="Arial" w:hAnsi="Arial" w:cs="Arial"/>
                <w:szCs w:val="21"/>
              </w:rPr>
              <w:t xml:space="preserve"> </w:t>
            </w:r>
            <w:proofErr w:type="gramStart"/>
            <w:r w:rsidRPr="002C4BE6">
              <w:rPr>
                <w:rFonts w:ascii="Arial" w:hAnsi="Arial" w:cs="Arial"/>
                <w:szCs w:val="21"/>
              </w:rPr>
              <w:t>the</w:t>
            </w:r>
            <w:proofErr w:type="gramEnd"/>
            <w:r w:rsidRPr="002C4BE6">
              <w:rPr>
                <w:rFonts w:ascii="Arial" w:hAnsi="Arial" w:cs="Arial"/>
                <w:szCs w:val="21"/>
              </w:rPr>
              <w:t xml:space="preserve"> owner, with the objective of preventing major diseases.</w:t>
            </w:r>
          </w:p>
        </w:tc>
      </w:tr>
      <w:tr w:rsidR="005F323B" w:rsidRPr="005F323B" w:rsidTr="00B34129">
        <w:trPr>
          <w:trHeight w:val="8327"/>
          <w:jc w:val="center"/>
        </w:trPr>
        <w:tc>
          <w:tcPr>
            <w:tcW w:w="9072" w:type="dxa"/>
            <w:gridSpan w:val="8"/>
          </w:tcPr>
          <w:p w:rsidR="004829B4" w:rsidRDefault="004829B4" w:rsidP="00B80651">
            <w:pPr>
              <w:snapToGrid w:val="0"/>
              <w:ind w:right="-20"/>
              <w:jc w:val="center"/>
              <w:rPr>
                <w:rFonts w:ascii="Arial" w:hAnsi="Arial" w:cs="Arial"/>
                <w:szCs w:val="21"/>
              </w:rPr>
            </w:pPr>
          </w:p>
          <w:p w:rsidR="002C4BE6" w:rsidRPr="00F225E0" w:rsidRDefault="002C4BE6" w:rsidP="002C4BE6">
            <w:pPr>
              <w:snapToGrid w:val="0"/>
              <w:ind w:right="-20"/>
              <w:rPr>
                <w:rFonts w:asciiTheme="majorHAnsi" w:hAnsiTheme="majorHAnsi" w:cstheme="majorHAnsi"/>
                <w:szCs w:val="21"/>
              </w:rPr>
            </w:pPr>
            <w:r w:rsidRPr="00F225E0">
              <w:rPr>
                <w:rFonts w:asciiTheme="majorHAnsi" w:hAnsiTheme="majorHAnsi" w:cstheme="majorHAnsi"/>
                <w:szCs w:val="21"/>
              </w:rPr>
              <w:t>1. Clinical seminars</w:t>
            </w:r>
          </w:p>
          <w:p w:rsidR="002C4BE6" w:rsidRPr="00F225E0" w:rsidRDefault="002C4BE6" w:rsidP="002C4BE6">
            <w:pPr>
              <w:snapToGrid w:val="0"/>
              <w:ind w:right="280"/>
              <w:rPr>
                <w:rFonts w:asciiTheme="majorHAnsi" w:hAnsiTheme="majorHAnsi" w:cstheme="majorHAnsi"/>
                <w:szCs w:val="21"/>
              </w:rPr>
            </w:pPr>
          </w:p>
          <w:p w:rsidR="002C4BE6" w:rsidRPr="00F225E0" w:rsidRDefault="002C4BE6" w:rsidP="002C4BE6">
            <w:pPr>
              <w:snapToGrid w:val="0"/>
              <w:ind w:right="280"/>
              <w:rPr>
                <w:rFonts w:asciiTheme="majorHAnsi" w:hAnsiTheme="majorHAnsi" w:cstheme="majorHAnsi"/>
                <w:szCs w:val="21"/>
              </w:rPr>
            </w:pPr>
            <w:r w:rsidRPr="00F225E0">
              <w:rPr>
                <w:rFonts w:asciiTheme="majorHAnsi" w:hAnsiTheme="majorHAnsi" w:cstheme="majorHAnsi"/>
                <w:szCs w:val="21"/>
              </w:rPr>
              <w:t xml:space="preserve"> Students participate in clinical seminars and workshops sponsored by the division or other sponsored organizations, and learn case studies, the latest theories, and practical skills. In the case of participation in seminars outside the Veterinary Teaching Hospital, the submission of a report will be requested. </w:t>
            </w:r>
          </w:p>
          <w:p w:rsidR="002C4BE6" w:rsidRPr="00F225E0" w:rsidRDefault="002C4BE6" w:rsidP="002C4BE6">
            <w:pPr>
              <w:snapToGrid w:val="0"/>
              <w:rPr>
                <w:rFonts w:asciiTheme="majorHAnsi" w:hAnsiTheme="majorHAnsi" w:cstheme="majorHAnsi"/>
                <w:szCs w:val="21"/>
              </w:rPr>
            </w:pPr>
          </w:p>
          <w:p w:rsidR="002C4BE6" w:rsidRPr="00F225E0" w:rsidRDefault="002C4BE6" w:rsidP="002C4BE6">
            <w:pPr>
              <w:snapToGrid w:val="0"/>
              <w:ind w:right="-239"/>
              <w:rPr>
                <w:rFonts w:asciiTheme="majorHAnsi" w:hAnsiTheme="majorHAnsi" w:cstheme="majorHAnsi"/>
                <w:szCs w:val="21"/>
              </w:rPr>
            </w:pPr>
            <w:r w:rsidRPr="00F225E0">
              <w:rPr>
                <w:rFonts w:asciiTheme="majorHAnsi" w:hAnsiTheme="majorHAnsi" w:cstheme="majorHAnsi"/>
                <w:szCs w:val="21"/>
              </w:rPr>
              <w:t>2. Practice at teaching hospital</w:t>
            </w:r>
          </w:p>
          <w:p w:rsidR="002C4BE6" w:rsidRPr="00F225E0" w:rsidRDefault="002C4BE6" w:rsidP="002C4BE6">
            <w:pPr>
              <w:snapToGrid w:val="0"/>
              <w:ind w:right="-239"/>
              <w:rPr>
                <w:rFonts w:asciiTheme="majorHAnsi" w:hAnsiTheme="majorHAnsi" w:cstheme="majorHAnsi"/>
                <w:szCs w:val="21"/>
              </w:rPr>
            </w:pPr>
          </w:p>
          <w:p w:rsidR="002C4BE6" w:rsidRPr="00F225E0" w:rsidRDefault="002C4BE6" w:rsidP="002C4BE6">
            <w:pPr>
              <w:snapToGrid w:val="0"/>
              <w:ind w:right="-20"/>
              <w:rPr>
                <w:rFonts w:asciiTheme="majorHAnsi" w:hAnsiTheme="majorHAnsi" w:cstheme="majorHAnsi"/>
                <w:szCs w:val="21"/>
              </w:rPr>
            </w:pPr>
            <w:r w:rsidRPr="00F225E0">
              <w:rPr>
                <w:rFonts w:asciiTheme="majorHAnsi" w:hAnsiTheme="majorHAnsi" w:cstheme="majorHAnsi"/>
                <w:szCs w:val="21"/>
              </w:rPr>
              <w:t>1) Production animal internal medicine I</w:t>
            </w:r>
          </w:p>
          <w:p w:rsidR="002C4BE6" w:rsidRPr="00F225E0" w:rsidRDefault="002C4BE6" w:rsidP="002C4BE6">
            <w:pPr>
              <w:snapToGrid w:val="0"/>
              <w:ind w:right="-20"/>
              <w:rPr>
                <w:rFonts w:asciiTheme="majorHAnsi" w:hAnsiTheme="majorHAnsi" w:cstheme="majorHAnsi"/>
                <w:szCs w:val="21"/>
              </w:rPr>
            </w:pPr>
            <w:r w:rsidRPr="00F225E0">
              <w:rPr>
                <w:rFonts w:asciiTheme="majorHAnsi" w:hAnsiTheme="majorHAnsi" w:cstheme="majorHAnsi"/>
                <w:szCs w:val="21"/>
              </w:rPr>
              <w:t>Along with livestock handling methods, techniques for vital observation and clinical pathology examinations that form the basics of diagnosis, and methods for analyzing these, students grasp basic techniques such as medication administration from the treatment side.</w:t>
            </w:r>
          </w:p>
          <w:p w:rsidR="002C4BE6" w:rsidRPr="00F225E0" w:rsidRDefault="002C4BE6" w:rsidP="002C4BE6">
            <w:pPr>
              <w:snapToGrid w:val="0"/>
              <w:ind w:right="-20"/>
              <w:rPr>
                <w:rFonts w:asciiTheme="majorHAnsi" w:hAnsiTheme="majorHAnsi" w:cstheme="majorHAnsi"/>
                <w:szCs w:val="21"/>
              </w:rPr>
            </w:pPr>
          </w:p>
          <w:p w:rsidR="002C4BE6" w:rsidRPr="00F225E0" w:rsidRDefault="002C4BE6" w:rsidP="002C4BE6">
            <w:pPr>
              <w:snapToGrid w:val="0"/>
              <w:ind w:right="-20"/>
              <w:rPr>
                <w:rFonts w:asciiTheme="majorHAnsi" w:hAnsiTheme="majorHAnsi" w:cstheme="majorHAnsi"/>
                <w:szCs w:val="21"/>
              </w:rPr>
            </w:pPr>
            <w:r w:rsidRPr="00F225E0">
              <w:rPr>
                <w:rFonts w:asciiTheme="majorHAnsi" w:hAnsiTheme="majorHAnsi" w:cstheme="majorHAnsi"/>
                <w:szCs w:val="21"/>
              </w:rPr>
              <w:t>2) Production animal internal medicine II</w:t>
            </w:r>
          </w:p>
          <w:p w:rsidR="002C4BE6" w:rsidRPr="00F225E0" w:rsidRDefault="002C4BE6" w:rsidP="002C4BE6">
            <w:pPr>
              <w:snapToGrid w:val="0"/>
              <w:ind w:right="172"/>
              <w:rPr>
                <w:rFonts w:asciiTheme="majorHAnsi" w:hAnsiTheme="majorHAnsi" w:cstheme="majorHAnsi"/>
                <w:szCs w:val="21"/>
              </w:rPr>
            </w:pPr>
            <w:r w:rsidRPr="00F225E0">
              <w:rPr>
                <w:rFonts w:asciiTheme="majorHAnsi" w:hAnsiTheme="majorHAnsi" w:cstheme="majorHAnsi"/>
                <w:szCs w:val="21"/>
              </w:rPr>
              <w:t>Through house-call examinations and treatments, students learn the techniques of medical interview, examination, diagnosis, and treatment required for primary medical care of production animals. Further, students learn examination methods and therapeutic techniques for differential diagnosis through the examination and treatment of hospitalized livestock (secondary medical care).</w:t>
            </w:r>
          </w:p>
          <w:p w:rsidR="002C4BE6" w:rsidRPr="00F225E0" w:rsidRDefault="002C4BE6" w:rsidP="002C4BE6">
            <w:pPr>
              <w:snapToGrid w:val="0"/>
              <w:ind w:right="172"/>
              <w:rPr>
                <w:rFonts w:asciiTheme="majorHAnsi" w:hAnsiTheme="majorHAnsi" w:cstheme="majorHAnsi"/>
                <w:szCs w:val="21"/>
              </w:rPr>
            </w:pPr>
          </w:p>
          <w:p w:rsidR="002C4BE6" w:rsidRPr="00F225E0" w:rsidRDefault="002C4BE6" w:rsidP="002C4BE6">
            <w:pPr>
              <w:snapToGrid w:val="0"/>
              <w:ind w:right="-20"/>
              <w:rPr>
                <w:rFonts w:asciiTheme="majorHAnsi" w:hAnsiTheme="majorHAnsi" w:cstheme="majorHAnsi"/>
                <w:szCs w:val="21"/>
              </w:rPr>
            </w:pPr>
            <w:r w:rsidRPr="00F225E0">
              <w:rPr>
                <w:rFonts w:asciiTheme="majorHAnsi" w:hAnsiTheme="majorHAnsi" w:cstheme="majorHAnsi"/>
                <w:szCs w:val="21"/>
              </w:rPr>
              <w:t>3) Production animal surgery</w:t>
            </w:r>
          </w:p>
          <w:p w:rsidR="002C4BE6" w:rsidRPr="00F225E0" w:rsidRDefault="002C4BE6" w:rsidP="002C4BE6">
            <w:pPr>
              <w:snapToGrid w:val="0"/>
              <w:ind w:right="268"/>
              <w:rPr>
                <w:rFonts w:asciiTheme="majorHAnsi" w:hAnsiTheme="majorHAnsi" w:cstheme="majorHAnsi"/>
                <w:szCs w:val="21"/>
              </w:rPr>
            </w:pPr>
            <w:r w:rsidRPr="00F225E0">
              <w:rPr>
                <w:rFonts w:asciiTheme="majorHAnsi" w:hAnsiTheme="majorHAnsi" w:cstheme="majorHAnsi"/>
                <w:szCs w:val="21"/>
              </w:rPr>
              <w:t>Along with learning the correct diagnosis, treatment and techniques, and hospitalization management methods for surgical diseases of production animals, students learn about the causes of the diseases and methods to prevent them. Students will visit farms as necessary and perform hands-on learning of diagnostic and disease-prevention methods for cattle herds.</w:t>
            </w:r>
          </w:p>
          <w:p w:rsidR="002C4BE6" w:rsidRPr="00F225E0" w:rsidRDefault="002C4BE6" w:rsidP="002C4BE6">
            <w:pPr>
              <w:snapToGrid w:val="0"/>
              <w:ind w:right="268"/>
              <w:rPr>
                <w:rFonts w:asciiTheme="majorHAnsi" w:hAnsiTheme="majorHAnsi" w:cstheme="majorHAnsi"/>
                <w:szCs w:val="21"/>
              </w:rPr>
            </w:pPr>
          </w:p>
          <w:p w:rsidR="002C4BE6" w:rsidRPr="00F225E0" w:rsidRDefault="002C4BE6" w:rsidP="002C4BE6">
            <w:pPr>
              <w:snapToGrid w:val="0"/>
              <w:ind w:right="268"/>
              <w:rPr>
                <w:rFonts w:asciiTheme="majorHAnsi" w:hAnsiTheme="majorHAnsi" w:cstheme="majorHAnsi"/>
                <w:szCs w:val="21"/>
              </w:rPr>
            </w:pPr>
            <w:r w:rsidRPr="00F225E0">
              <w:rPr>
                <w:rFonts w:asciiTheme="majorHAnsi" w:hAnsiTheme="majorHAnsi" w:cstheme="majorHAnsi"/>
                <w:szCs w:val="21"/>
              </w:rPr>
              <w:t xml:space="preserve">4) </w:t>
            </w:r>
            <w:proofErr w:type="spellStart"/>
            <w:r w:rsidRPr="00F225E0">
              <w:rPr>
                <w:rFonts w:asciiTheme="majorHAnsi" w:hAnsiTheme="majorHAnsi" w:cstheme="majorHAnsi"/>
                <w:szCs w:val="21"/>
              </w:rPr>
              <w:t>Theriogenology</w:t>
            </w:r>
            <w:proofErr w:type="spellEnd"/>
          </w:p>
          <w:p w:rsidR="002C4BE6" w:rsidRDefault="002C4BE6" w:rsidP="002C4BE6">
            <w:pPr>
              <w:snapToGrid w:val="0"/>
              <w:ind w:right="268"/>
              <w:rPr>
                <w:rFonts w:asciiTheme="majorHAnsi" w:hAnsiTheme="majorHAnsi" w:cstheme="majorHAnsi"/>
                <w:szCs w:val="21"/>
              </w:rPr>
            </w:pPr>
            <w:r w:rsidRPr="00F225E0">
              <w:rPr>
                <w:rFonts w:asciiTheme="majorHAnsi" w:hAnsiTheme="majorHAnsi" w:cstheme="majorHAnsi"/>
                <w:szCs w:val="21"/>
              </w:rPr>
              <w:t>Along with learning techniques for making diagnostic schemes and treatment plans and evaluating therapeutic effectiveness for reproductive disorders of production animals, students learn the examination techniques, data collection, and analysis methods necessary for reproduction management.</w:t>
            </w:r>
          </w:p>
          <w:p w:rsidR="00B80651" w:rsidRPr="00B80651" w:rsidRDefault="00B80651" w:rsidP="002C4BE6">
            <w:pPr>
              <w:spacing w:line="240" w:lineRule="exact"/>
              <w:rPr>
                <w:rFonts w:ascii="Arial" w:eastAsia="ＭＳ ゴシック" w:hAnsi="Arial" w:cs="Arial"/>
                <w:color w:val="000000" w:themeColor="text1"/>
                <w:szCs w:val="21"/>
              </w:rPr>
            </w:pPr>
          </w:p>
        </w:tc>
      </w:tr>
      <w:tr w:rsidR="005F323B" w:rsidRPr="005F323B" w:rsidTr="00C43DCC">
        <w:trPr>
          <w:trHeight w:val="60"/>
          <w:jc w:val="center"/>
        </w:trPr>
        <w:tc>
          <w:tcPr>
            <w:tcW w:w="9072" w:type="dxa"/>
            <w:gridSpan w:val="8"/>
          </w:tcPr>
          <w:p w:rsidR="00ED4432" w:rsidRPr="005F323B" w:rsidRDefault="00ED4432" w:rsidP="00C43DCC">
            <w:pPr>
              <w:rPr>
                <w:rFonts w:ascii="Arial" w:eastAsia="ＭＳ ゴシック" w:hAnsi="Arial" w:cs="Arial"/>
                <w:color w:val="000000" w:themeColor="text1"/>
                <w:szCs w:val="21"/>
              </w:rPr>
            </w:pPr>
            <w:r w:rsidRPr="005F323B">
              <w:rPr>
                <w:rFonts w:ascii="Arial" w:eastAsia="ＭＳ ゴシック" w:hAnsi="Arial" w:cs="Arial"/>
                <w:color w:val="000000" w:themeColor="text1"/>
                <w:szCs w:val="21"/>
              </w:rPr>
              <w:t>Remarks:</w:t>
            </w:r>
          </w:p>
          <w:p w:rsidR="00ED4432" w:rsidRPr="005F323B" w:rsidRDefault="00ED4432" w:rsidP="00C43DCC">
            <w:pPr>
              <w:rPr>
                <w:rFonts w:ascii="Arial" w:eastAsia="ＭＳ ゴシック" w:hAnsi="Arial" w:cs="Arial"/>
                <w:color w:val="000000" w:themeColor="text1"/>
                <w:szCs w:val="21"/>
              </w:rPr>
            </w:pPr>
          </w:p>
        </w:tc>
      </w:tr>
    </w:tbl>
    <w:p w:rsidR="007B5F32" w:rsidRPr="00A24F12" w:rsidRDefault="007B5F32" w:rsidP="00AB7332">
      <w:pPr>
        <w:rPr>
          <w:rFonts w:ascii="Arial" w:eastAsia="ＭＳ ゴシック" w:hAnsi="Arial" w:cs="Arial"/>
          <w:color w:val="000000" w:themeColor="text1"/>
          <w:szCs w:val="21"/>
        </w:rPr>
      </w:pPr>
    </w:p>
    <w:sectPr w:rsidR="007B5F32" w:rsidRPr="00A24F12" w:rsidSect="00102F1C">
      <w:headerReference w:type="default" r:id="rId8"/>
      <w:footerReference w:type="default" r:id="rId9"/>
      <w:pgSz w:w="11906" w:h="16838" w:code="9"/>
      <w:pgMar w:top="1418" w:right="1418" w:bottom="1418" w:left="1418" w:header="1134" w:footer="992" w:gutter="0"/>
      <w:cols w:space="425"/>
      <w:docGrid w:type="linesAndChars" w:linePitch="286"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651" w:rsidRDefault="00B80651" w:rsidP="00D86C7E">
      <w:r>
        <w:separator/>
      </w:r>
    </w:p>
  </w:endnote>
  <w:endnote w:type="continuationSeparator" w:id="0">
    <w:p w:rsidR="00B80651" w:rsidRDefault="00B80651" w:rsidP="00D8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7EE" w:rsidRPr="000627EE" w:rsidRDefault="000627EE" w:rsidP="000627EE">
    <w:pPr>
      <w:pStyle w:val="a7"/>
      <w:jc w:val="right"/>
      <w:rPr>
        <w:rFonts w:asciiTheme="majorHAnsi" w:hAnsiTheme="majorHAnsi" w:cstheme="majorHAnsi"/>
        <w:lang w:eastAsia="ja-JP"/>
      </w:rPr>
    </w:pPr>
    <w:r w:rsidRPr="000627EE">
      <w:rPr>
        <w:rFonts w:asciiTheme="majorHAnsi" w:hAnsiTheme="majorHAnsi" w:cstheme="majorHAnsi"/>
        <w:lang w:eastAsia="ja-JP"/>
      </w:rPr>
      <w:t>A.Y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651" w:rsidRDefault="00B80651" w:rsidP="00D86C7E">
      <w:r>
        <w:separator/>
      </w:r>
    </w:p>
  </w:footnote>
  <w:footnote w:type="continuationSeparator" w:id="0">
    <w:p w:rsidR="00B80651" w:rsidRDefault="00B80651" w:rsidP="00D86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651" w:rsidRPr="00102F1C" w:rsidRDefault="00B80651" w:rsidP="009A451D">
    <w:pPr>
      <w:pStyle w:val="a5"/>
      <w:wordWrap w:val="0"/>
      <w:jc w:val="right"/>
      <w:rPr>
        <w:rFonts w:ascii="Arial" w:hAnsi="Arial" w:cs="Arial"/>
        <w:b/>
        <w:sz w:val="18"/>
        <w:lang w:eastAsia="ja-JP"/>
      </w:rPr>
    </w:pPr>
    <w:proofErr w:type="spellStart"/>
    <w:r>
      <w:rPr>
        <w:rFonts w:ascii="Arial" w:hAnsi="Arial" w:cs="Arial"/>
        <w:b/>
        <w:sz w:val="18"/>
        <w:lang w:eastAsia="ja-JP"/>
      </w:rPr>
      <w:t>Rakuno</w:t>
    </w:r>
    <w:proofErr w:type="spellEnd"/>
    <w:r>
      <w:rPr>
        <w:rFonts w:ascii="Arial" w:hAnsi="Arial" w:cs="Arial"/>
        <w:b/>
        <w:sz w:val="18"/>
        <w:lang w:eastAsia="ja-JP"/>
      </w:rPr>
      <w:t xml:space="preserve"> </w:t>
    </w:r>
    <w:proofErr w:type="spellStart"/>
    <w:r>
      <w:rPr>
        <w:rFonts w:ascii="Arial" w:hAnsi="Arial" w:cs="Arial"/>
        <w:b/>
        <w:sz w:val="18"/>
        <w:lang w:eastAsia="ja-JP"/>
      </w:rPr>
      <w:t>Gakuen</w:t>
    </w:r>
    <w:proofErr w:type="spellEnd"/>
    <w:r w:rsidRPr="00102F1C">
      <w:rPr>
        <w:rFonts w:ascii="Arial" w:hAnsi="Arial" w:cs="Arial"/>
        <w:b/>
        <w:sz w:val="18"/>
        <w:lang w:eastAsia="ja-JP"/>
      </w:rPr>
      <w:t xml:space="preserve"> University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46AFB"/>
    <w:multiLevelType w:val="hybridMultilevel"/>
    <w:tmpl w:val="F13414E6"/>
    <w:lvl w:ilvl="0" w:tplc="F1F2577E">
      <w:start w:val="1"/>
      <w:numFmt w:val="decimal"/>
      <w:lvlText w:val="%1."/>
      <w:lvlJc w:val="right"/>
      <w:pPr>
        <w:ind w:left="98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B00996"/>
    <w:multiLevelType w:val="hybridMultilevel"/>
    <w:tmpl w:val="CB529260"/>
    <w:lvl w:ilvl="0" w:tplc="A66E365A">
      <w:start w:val="1"/>
      <w:numFmt w:val="decimal"/>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FA5BD8"/>
    <w:multiLevelType w:val="hybridMultilevel"/>
    <w:tmpl w:val="930E016E"/>
    <w:lvl w:ilvl="0" w:tplc="92183CFC">
      <w:start w:val="1"/>
      <w:numFmt w:val="decimal"/>
      <w:suff w:val="space"/>
      <w:lvlText w:val="%1."/>
      <w:lvlJc w:val="left"/>
      <w:pPr>
        <w:ind w:left="440" w:hanging="20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0623E6"/>
    <w:multiLevelType w:val="hybridMultilevel"/>
    <w:tmpl w:val="B8AE9EEA"/>
    <w:lvl w:ilvl="0" w:tplc="5CF0B88A">
      <w:start w:val="1"/>
      <w:numFmt w:val="decimal"/>
      <w:lvlText w:val="%1."/>
      <w:lvlJc w:val="righ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4" w15:restartNumberingAfterBreak="0">
    <w:nsid w:val="1F3914A3"/>
    <w:multiLevelType w:val="hybridMultilevel"/>
    <w:tmpl w:val="AED244BE"/>
    <w:lvl w:ilvl="0" w:tplc="A66E365A">
      <w:start w:val="1"/>
      <w:numFmt w:val="decimal"/>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564938"/>
    <w:multiLevelType w:val="hybridMultilevel"/>
    <w:tmpl w:val="7AA21A7A"/>
    <w:lvl w:ilvl="0" w:tplc="A66E365A">
      <w:start w:val="1"/>
      <w:numFmt w:val="decimal"/>
      <w:lvlText w:val="%1."/>
      <w:lvlJc w:val="right"/>
      <w:pPr>
        <w:ind w:left="986" w:hanging="420"/>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6" w15:restartNumberingAfterBreak="0">
    <w:nsid w:val="2DEF664E"/>
    <w:multiLevelType w:val="hybridMultilevel"/>
    <w:tmpl w:val="FC1452CE"/>
    <w:lvl w:ilvl="0" w:tplc="1C6A5D4A">
      <w:start w:val="1"/>
      <w:numFmt w:val="decimal"/>
      <w:lvlText w:val="%1."/>
      <w:lvlJc w:val="right"/>
      <w:pPr>
        <w:ind w:left="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F55089"/>
    <w:multiLevelType w:val="hybridMultilevel"/>
    <w:tmpl w:val="A7BA3994"/>
    <w:lvl w:ilvl="0" w:tplc="33C45402">
      <w:start w:val="1"/>
      <w:numFmt w:val="decimal"/>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C507D5"/>
    <w:multiLevelType w:val="hybridMultilevel"/>
    <w:tmpl w:val="3E28E836"/>
    <w:lvl w:ilvl="0" w:tplc="9D2E9700">
      <w:start w:val="1"/>
      <w:numFmt w:val="decimal"/>
      <w:lvlText w:val="%1."/>
      <w:lvlJc w:val="right"/>
      <w:pPr>
        <w:ind w:left="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594623"/>
    <w:multiLevelType w:val="hybridMultilevel"/>
    <w:tmpl w:val="BD54C9F2"/>
    <w:lvl w:ilvl="0" w:tplc="308A6984">
      <w:start w:val="1"/>
      <w:numFmt w:val="decimal"/>
      <w:lvlText w:val="%1."/>
      <w:lvlJc w:val="right"/>
      <w:pPr>
        <w:ind w:left="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AF0DF9"/>
    <w:multiLevelType w:val="hybridMultilevel"/>
    <w:tmpl w:val="9C2E255A"/>
    <w:lvl w:ilvl="0" w:tplc="8EE0BB30">
      <w:start w:val="5"/>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538318A"/>
    <w:multiLevelType w:val="hybridMultilevel"/>
    <w:tmpl w:val="5944149A"/>
    <w:lvl w:ilvl="0" w:tplc="A66E365A">
      <w:start w:val="1"/>
      <w:numFmt w:val="decimal"/>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B8033C"/>
    <w:multiLevelType w:val="hybridMultilevel"/>
    <w:tmpl w:val="8F5AEBD8"/>
    <w:lvl w:ilvl="0" w:tplc="A20C5468">
      <w:start w:val="1"/>
      <w:numFmt w:val="decimal"/>
      <w:suff w:val="space"/>
      <w:lvlText w:val="%1."/>
      <w:lvlJc w:val="left"/>
      <w:pPr>
        <w:ind w:left="440" w:hanging="200"/>
      </w:pPr>
      <w:rPr>
        <w:rFonts w:hint="eastAsia"/>
      </w:rPr>
    </w:lvl>
    <w:lvl w:ilvl="1" w:tplc="00170409" w:tentative="1">
      <w:start w:val="1"/>
      <w:numFmt w:val="aiueoFullWidth"/>
      <w:lvlText w:val="(%2)"/>
      <w:lvlJc w:val="left"/>
      <w:pPr>
        <w:tabs>
          <w:tab w:val="num" w:pos="1200"/>
        </w:tabs>
        <w:ind w:left="1200" w:hanging="480"/>
      </w:pPr>
    </w:lvl>
    <w:lvl w:ilvl="2" w:tplc="00110409" w:tentative="1">
      <w:start w:val="1"/>
      <w:numFmt w:val="decimalEnclosedCircle"/>
      <w:lvlText w:val="%3"/>
      <w:lvlJc w:val="left"/>
      <w:pPr>
        <w:tabs>
          <w:tab w:val="num" w:pos="1680"/>
        </w:tabs>
        <w:ind w:left="1680" w:hanging="480"/>
      </w:pPr>
    </w:lvl>
    <w:lvl w:ilvl="3" w:tplc="000F0409" w:tentative="1">
      <w:start w:val="1"/>
      <w:numFmt w:val="decimal"/>
      <w:lvlText w:val="%4."/>
      <w:lvlJc w:val="left"/>
      <w:pPr>
        <w:tabs>
          <w:tab w:val="num" w:pos="2160"/>
        </w:tabs>
        <w:ind w:left="2160" w:hanging="480"/>
      </w:pPr>
    </w:lvl>
    <w:lvl w:ilvl="4" w:tplc="00170409" w:tentative="1">
      <w:start w:val="1"/>
      <w:numFmt w:val="aiueoFullWidth"/>
      <w:lvlText w:val="(%5)"/>
      <w:lvlJc w:val="left"/>
      <w:pPr>
        <w:tabs>
          <w:tab w:val="num" w:pos="2640"/>
        </w:tabs>
        <w:ind w:left="2640" w:hanging="480"/>
      </w:pPr>
    </w:lvl>
    <w:lvl w:ilvl="5" w:tplc="00110409" w:tentative="1">
      <w:start w:val="1"/>
      <w:numFmt w:val="decimalEnclosedCircle"/>
      <w:lvlText w:val="%6"/>
      <w:lvlJc w:val="left"/>
      <w:pPr>
        <w:tabs>
          <w:tab w:val="num" w:pos="3120"/>
        </w:tabs>
        <w:ind w:left="3120" w:hanging="480"/>
      </w:pPr>
    </w:lvl>
    <w:lvl w:ilvl="6" w:tplc="000F0409" w:tentative="1">
      <w:start w:val="1"/>
      <w:numFmt w:val="decimal"/>
      <w:lvlText w:val="%7."/>
      <w:lvlJc w:val="left"/>
      <w:pPr>
        <w:tabs>
          <w:tab w:val="num" w:pos="3600"/>
        </w:tabs>
        <w:ind w:left="3600" w:hanging="480"/>
      </w:pPr>
    </w:lvl>
    <w:lvl w:ilvl="7" w:tplc="00170409" w:tentative="1">
      <w:start w:val="1"/>
      <w:numFmt w:val="aiueoFullWidth"/>
      <w:lvlText w:val="(%8)"/>
      <w:lvlJc w:val="left"/>
      <w:pPr>
        <w:tabs>
          <w:tab w:val="num" w:pos="4080"/>
        </w:tabs>
        <w:ind w:left="4080" w:hanging="480"/>
      </w:pPr>
    </w:lvl>
    <w:lvl w:ilvl="8" w:tplc="00110409" w:tentative="1">
      <w:start w:val="1"/>
      <w:numFmt w:val="decimalEnclosedCircle"/>
      <w:lvlText w:val="%9"/>
      <w:lvlJc w:val="left"/>
      <w:pPr>
        <w:tabs>
          <w:tab w:val="num" w:pos="4560"/>
        </w:tabs>
        <w:ind w:left="4560" w:hanging="480"/>
      </w:pPr>
    </w:lvl>
  </w:abstractNum>
  <w:abstractNum w:abstractNumId="13" w15:restartNumberingAfterBreak="0">
    <w:nsid w:val="4E9A3E6E"/>
    <w:multiLevelType w:val="hybridMultilevel"/>
    <w:tmpl w:val="76FC0268"/>
    <w:lvl w:ilvl="0" w:tplc="A66E365A">
      <w:start w:val="1"/>
      <w:numFmt w:val="decimal"/>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0A4E5B"/>
    <w:multiLevelType w:val="hybridMultilevel"/>
    <w:tmpl w:val="9DC298E2"/>
    <w:lvl w:ilvl="0" w:tplc="1A6285E2">
      <w:start w:val="1"/>
      <w:numFmt w:val="decimal"/>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5B4E62"/>
    <w:multiLevelType w:val="hybridMultilevel"/>
    <w:tmpl w:val="A6BC031C"/>
    <w:lvl w:ilvl="0" w:tplc="A66E365A">
      <w:start w:val="1"/>
      <w:numFmt w:val="decimal"/>
      <w:lvlText w:val="%1."/>
      <w:lvlJc w:val="righ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6" w15:restartNumberingAfterBreak="0">
    <w:nsid w:val="5AA82CD6"/>
    <w:multiLevelType w:val="hybridMultilevel"/>
    <w:tmpl w:val="B082140C"/>
    <w:lvl w:ilvl="0" w:tplc="A66E365A">
      <w:start w:val="1"/>
      <w:numFmt w:val="decimal"/>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5D3BAD"/>
    <w:multiLevelType w:val="hybridMultilevel"/>
    <w:tmpl w:val="179AE82A"/>
    <w:lvl w:ilvl="0" w:tplc="A66E365A">
      <w:start w:val="1"/>
      <w:numFmt w:val="decimal"/>
      <w:lvlText w:val="%1."/>
      <w:lvlJc w:val="right"/>
      <w:pPr>
        <w:ind w:left="1129"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8" w15:restartNumberingAfterBreak="0">
    <w:nsid w:val="5EF93253"/>
    <w:multiLevelType w:val="hybridMultilevel"/>
    <w:tmpl w:val="FC8E7D88"/>
    <w:lvl w:ilvl="0" w:tplc="A66E365A">
      <w:start w:val="1"/>
      <w:numFmt w:val="decimal"/>
      <w:lvlText w:val="%1."/>
      <w:lvlJc w:val="righ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69EA0593"/>
    <w:multiLevelType w:val="hybridMultilevel"/>
    <w:tmpl w:val="F9EEC140"/>
    <w:lvl w:ilvl="0" w:tplc="9CD2A3D6">
      <w:start w:val="1"/>
      <w:numFmt w:val="decimal"/>
      <w:lvlText w:val="%1."/>
      <w:lvlJc w:val="right"/>
      <w:pPr>
        <w:ind w:left="112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A2556D4"/>
    <w:multiLevelType w:val="hybridMultilevel"/>
    <w:tmpl w:val="E6B08632"/>
    <w:lvl w:ilvl="0" w:tplc="7EB2A60A">
      <w:start w:val="1"/>
      <w:numFmt w:val="decimal"/>
      <w:suff w:val="space"/>
      <w:lvlText w:val="%1."/>
      <w:lvlJc w:val="left"/>
      <w:pPr>
        <w:ind w:left="440" w:hanging="200"/>
      </w:pPr>
      <w:rPr>
        <w:rFonts w:hint="eastAsia"/>
      </w:rPr>
    </w:lvl>
    <w:lvl w:ilvl="1" w:tplc="00170409" w:tentative="1">
      <w:start w:val="1"/>
      <w:numFmt w:val="aiueoFullWidth"/>
      <w:lvlText w:val="(%2)"/>
      <w:lvlJc w:val="left"/>
      <w:pPr>
        <w:tabs>
          <w:tab w:val="num" w:pos="1200"/>
        </w:tabs>
        <w:ind w:left="1200" w:hanging="480"/>
      </w:pPr>
    </w:lvl>
    <w:lvl w:ilvl="2" w:tplc="00110409" w:tentative="1">
      <w:start w:val="1"/>
      <w:numFmt w:val="decimalEnclosedCircle"/>
      <w:lvlText w:val="%3"/>
      <w:lvlJc w:val="left"/>
      <w:pPr>
        <w:tabs>
          <w:tab w:val="num" w:pos="1680"/>
        </w:tabs>
        <w:ind w:left="1680" w:hanging="480"/>
      </w:pPr>
    </w:lvl>
    <w:lvl w:ilvl="3" w:tplc="000F0409" w:tentative="1">
      <w:start w:val="1"/>
      <w:numFmt w:val="decimal"/>
      <w:lvlText w:val="%4."/>
      <w:lvlJc w:val="left"/>
      <w:pPr>
        <w:tabs>
          <w:tab w:val="num" w:pos="2160"/>
        </w:tabs>
        <w:ind w:left="2160" w:hanging="480"/>
      </w:pPr>
    </w:lvl>
    <w:lvl w:ilvl="4" w:tplc="00170409" w:tentative="1">
      <w:start w:val="1"/>
      <w:numFmt w:val="aiueoFullWidth"/>
      <w:lvlText w:val="(%5)"/>
      <w:lvlJc w:val="left"/>
      <w:pPr>
        <w:tabs>
          <w:tab w:val="num" w:pos="2640"/>
        </w:tabs>
        <w:ind w:left="2640" w:hanging="480"/>
      </w:pPr>
    </w:lvl>
    <w:lvl w:ilvl="5" w:tplc="00110409" w:tentative="1">
      <w:start w:val="1"/>
      <w:numFmt w:val="decimalEnclosedCircle"/>
      <w:lvlText w:val="%6"/>
      <w:lvlJc w:val="left"/>
      <w:pPr>
        <w:tabs>
          <w:tab w:val="num" w:pos="3120"/>
        </w:tabs>
        <w:ind w:left="3120" w:hanging="480"/>
      </w:pPr>
    </w:lvl>
    <w:lvl w:ilvl="6" w:tplc="000F0409" w:tentative="1">
      <w:start w:val="1"/>
      <w:numFmt w:val="decimal"/>
      <w:lvlText w:val="%7."/>
      <w:lvlJc w:val="left"/>
      <w:pPr>
        <w:tabs>
          <w:tab w:val="num" w:pos="3600"/>
        </w:tabs>
        <w:ind w:left="3600" w:hanging="480"/>
      </w:pPr>
    </w:lvl>
    <w:lvl w:ilvl="7" w:tplc="00170409" w:tentative="1">
      <w:start w:val="1"/>
      <w:numFmt w:val="aiueoFullWidth"/>
      <w:lvlText w:val="(%8)"/>
      <w:lvlJc w:val="left"/>
      <w:pPr>
        <w:tabs>
          <w:tab w:val="num" w:pos="4080"/>
        </w:tabs>
        <w:ind w:left="4080" w:hanging="480"/>
      </w:pPr>
    </w:lvl>
    <w:lvl w:ilvl="8" w:tplc="00110409" w:tentative="1">
      <w:start w:val="1"/>
      <w:numFmt w:val="decimalEnclosedCircle"/>
      <w:lvlText w:val="%9"/>
      <w:lvlJc w:val="left"/>
      <w:pPr>
        <w:tabs>
          <w:tab w:val="num" w:pos="4560"/>
        </w:tabs>
        <w:ind w:left="4560" w:hanging="480"/>
      </w:pPr>
    </w:lvl>
  </w:abstractNum>
  <w:abstractNum w:abstractNumId="21" w15:restartNumberingAfterBreak="0">
    <w:nsid w:val="6DC864EC"/>
    <w:multiLevelType w:val="hybridMultilevel"/>
    <w:tmpl w:val="FC887700"/>
    <w:lvl w:ilvl="0" w:tplc="8D30D640">
      <w:start w:val="1"/>
      <w:numFmt w:val="decimal"/>
      <w:suff w:val="space"/>
      <w:lvlText w:val="%1."/>
      <w:lvlJc w:val="left"/>
      <w:pPr>
        <w:ind w:left="440" w:hanging="200"/>
      </w:pPr>
      <w:rPr>
        <w:rFonts w:hint="eastAsia"/>
      </w:rPr>
    </w:lvl>
    <w:lvl w:ilvl="1" w:tplc="00170409" w:tentative="1">
      <w:start w:val="1"/>
      <w:numFmt w:val="aiueoFullWidth"/>
      <w:lvlText w:val="(%2)"/>
      <w:lvlJc w:val="left"/>
      <w:pPr>
        <w:tabs>
          <w:tab w:val="num" w:pos="1200"/>
        </w:tabs>
        <w:ind w:left="1200" w:hanging="480"/>
      </w:pPr>
    </w:lvl>
    <w:lvl w:ilvl="2" w:tplc="00110409" w:tentative="1">
      <w:start w:val="1"/>
      <w:numFmt w:val="decimalEnclosedCircle"/>
      <w:lvlText w:val="%3"/>
      <w:lvlJc w:val="left"/>
      <w:pPr>
        <w:tabs>
          <w:tab w:val="num" w:pos="1680"/>
        </w:tabs>
        <w:ind w:left="1680" w:hanging="480"/>
      </w:pPr>
    </w:lvl>
    <w:lvl w:ilvl="3" w:tplc="000F0409" w:tentative="1">
      <w:start w:val="1"/>
      <w:numFmt w:val="decimal"/>
      <w:lvlText w:val="%4."/>
      <w:lvlJc w:val="left"/>
      <w:pPr>
        <w:tabs>
          <w:tab w:val="num" w:pos="2160"/>
        </w:tabs>
        <w:ind w:left="2160" w:hanging="480"/>
      </w:pPr>
    </w:lvl>
    <w:lvl w:ilvl="4" w:tplc="00170409" w:tentative="1">
      <w:start w:val="1"/>
      <w:numFmt w:val="aiueoFullWidth"/>
      <w:lvlText w:val="(%5)"/>
      <w:lvlJc w:val="left"/>
      <w:pPr>
        <w:tabs>
          <w:tab w:val="num" w:pos="2640"/>
        </w:tabs>
        <w:ind w:left="2640" w:hanging="480"/>
      </w:pPr>
    </w:lvl>
    <w:lvl w:ilvl="5" w:tplc="00110409" w:tentative="1">
      <w:start w:val="1"/>
      <w:numFmt w:val="decimalEnclosedCircle"/>
      <w:lvlText w:val="%6"/>
      <w:lvlJc w:val="left"/>
      <w:pPr>
        <w:tabs>
          <w:tab w:val="num" w:pos="3120"/>
        </w:tabs>
        <w:ind w:left="3120" w:hanging="480"/>
      </w:pPr>
    </w:lvl>
    <w:lvl w:ilvl="6" w:tplc="000F0409" w:tentative="1">
      <w:start w:val="1"/>
      <w:numFmt w:val="decimal"/>
      <w:lvlText w:val="%7."/>
      <w:lvlJc w:val="left"/>
      <w:pPr>
        <w:tabs>
          <w:tab w:val="num" w:pos="3600"/>
        </w:tabs>
        <w:ind w:left="3600" w:hanging="480"/>
      </w:pPr>
    </w:lvl>
    <w:lvl w:ilvl="7" w:tplc="00170409" w:tentative="1">
      <w:start w:val="1"/>
      <w:numFmt w:val="aiueoFullWidth"/>
      <w:lvlText w:val="(%8)"/>
      <w:lvlJc w:val="left"/>
      <w:pPr>
        <w:tabs>
          <w:tab w:val="num" w:pos="4080"/>
        </w:tabs>
        <w:ind w:left="4080" w:hanging="480"/>
      </w:pPr>
    </w:lvl>
    <w:lvl w:ilvl="8" w:tplc="00110409" w:tentative="1">
      <w:start w:val="1"/>
      <w:numFmt w:val="decimalEnclosedCircle"/>
      <w:lvlText w:val="%9"/>
      <w:lvlJc w:val="left"/>
      <w:pPr>
        <w:tabs>
          <w:tab w:val="num" w:pos="4560"/>
        </w:tabs>
        <w:ind w:left="4560" w:hanging="480"/>
      </w:pPr>
    </w:lvl>
  </w:abstractNum>
  <w:abstractNum w:abstractNumId="22" w15:restartNumberingAfterBreak="0">
    <w:nsid w:val="79017DF5"/>
    <w:multiLevelType w:val="hybridMultilevel"/>
    <w:tmpl w:val="D70203CA"/>
    <w:lvl w:ilvl="0" w:tplc="A66E365A">
      <w:start w:val="1"/>
      <w:numFmt w:val="decimal"/>
      <w:lvlText w:val="%1."/>
      <w:lvlJc w:val="righ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abstractNumId w:val="18"/>
  </w:num>
  <w:num w:numId="2">
    <w:abstractNumId w:val="2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1"/>
  </w:num>
  <w:num w:numId="6">
    <w:abstractNumId w:val="13"/>
  </w:num>
  <w:num w:numId="7">
    <w:abstractNumId w:val="1"/>
  </w:num>
  <w:num w:numId="8">
    <w:abstractNumId w:val="15"/>
  </w:num>
  <w:num w:numId="9">
    <w:abstractNumId w:val="6"/>
  </w:num>
  <w:num w:numId="10">
    <w:abstractNumId w:val="22"/>
  </w:num>
  <w:num w:numId="11">
    <w:abstractNumId w:val="3"/>
  </w:num>
  <w:num w:numId="12">
    <w:abstractNumId w:val="8"/>
  </w:num>
  <w:num w:numId="13">
    <w:abstractNumId w:val="14"/>
  </w:num>
  <w:num w:numId="14">
    <w:abstractNumId w:val="9"/>
  </w:num>
  <w:num w:numId="15">
    <w:abstractNumId w:val="17"/>
  </w:num>
  <w:num w:numId="16">
    <w:abstractNumId w:val="19"/>
  </w:num>
  <w:num w:numId="17">
    <w:abstractNumId w:val="5"/>
  </w:num>
  <w:num w:numId="18">
    <w:abstractNumId w:val="16"/>
  </w:num>
  <w:num w:numId="19">
    <w:abstractNumId w:val="4"/>
  </w:num>
  <w:num w:numId="20">
    <w:abstractNumId w:val="0"/>
  </w:num>
  <w:num w:numId="21">
    <w:abstractNumId w:val="11"/>
  </w:num>
  <w:num w:numId="22">
    <w:abstractNumId w:val="7"/>
  </w:num>
  <w:num w:numId="23">
    <w:abstractNumId w:val="2"/>
  </w:num>
  <w:num w:numId="24">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1EB"/>
    <w:rsid w:val="00024F6C"/>
    <w:rsid w:val="00025EB8"/>
    <w:rsid w:val="00031320"/>
    <w:rsid w:val="000400A0"/>
    <w:rsid w:val="00052220"/>
    <w:rsid w:val="000627EE"/>
    <w:rsid w:val="0006608B"/>
    <w:rsid w:val="0006632E"/>
    <w:rsid w:val="00071FF2"/>
    <w:rsid w:val="0008538A"/>
    <w:rsid w:val="00085EDA"/>
    <w:rsid w:val="000861EB"/>
    <w:rsid w:val="00086920"/>
    <w:rsid w:val="00092565"/>
    <w:rsid w:val="00095AB3"/>
    <w:rsid w:val="000A301F"/>
    <w:rsid w:val="000A42DB"/>
    <w:rsid w:val="00102F1C"/>
    <w:rsid w:val="001035A2"/>
    <w:rsid w:val="00104A15"/>
    <w:rsid w:val="001166D4"/>
    <w:rsid w:val="001533C6"/>
    <w:rsid w:val="0017192F"/>
    <w:rsid w:val="001802B2"/>
    <w:rsid w:val="001957A4"/>
    <w:rsid w:val="001A2823"/>
    <w:rsid w:val="001A295A"/>
    <w:rsid w:val="001A43F6"/>
    <w:rsid w:val="001B6D7A"/>
    <w:rsid w:val="001C3E5E"/>
    <w:rsid w:val="001D54E4"/>
    <w:rsid w:val="001F58EF"/>
    <w:rsid w:val="00216EFF"/>
    <w:rsid w:val="00253CA9"/>
    <w:rsid w:val="00260644"/>
    <w:rsid w:val="00262185"/>
    <w:rsid w:val="00264FAF"/>
    <w:rsid w:val="00276A6D"/>
    <w:rsid w:val="002A2A50"/>
    <w:rsid w:val="002C4BE6"/>
    <w:rsid w:val="002C5B32"/>
    <w:rsid w:val="002D0F1D"/>
    <w:rsid w:val="002D1694"/>
    <w:rsid w:val="002D5BDE"/>
    <w:rsid w:val="002D5C3F"/>
    <w:rsid w:val="002D5F8D"/>
    <w:rsid w:val="002D6CC1"/>
    <w:rsid w:val="002E1FE6"/>
    <w:rsid w:val="00303212"/>
    <w:rsid w:val="00317495"/>
    <w:rsid w:val="00320D4F"/>
    <w:rsid w:val="003464E9"/>
    <w:rsid w:val="00352063"/>
    <w:rsid w:val="00352664"/>
    <w:rsid w:val="00365A95"/>
    <w:rsid w:val="00374867"/>
    <w:rsid w:val="003A30DF"/>
    <w:rsid w:val="003B4671"/>
    <w:rsid w:val="003C00AA"/>
    <w:rsid w:val="003D0B42"/>
    <w:rsid w:val="003D2306"/>
    <w:rsid w:val="003D468F"/>
    <w:rsid w:val="003D5DE2"/>
    <w:rsid w:val="003D6ECB"/>
    <w:rsid w:val="00404E54"/>
    <w:rsid w:val="00407460"/>
    <w:rsid w:val="00415142"/>
    <w:rsid w:val="00437BA4"/>
    <w:rsid w:val="00446D9C"/>
    <w:rsid w:val="00452A14"/>
    <w:rsid w:val="004829B4"/>
    <w:rsid w:val="00483611"/>
    <w:rsid w:val="00494388"/>
    <w:rsid w:val="004A6C4C"/>
    <w:rsid w:val="004B471B"/>
    <w:rsid w:val="004D495E"/>
    <w:rsid w:val="00500C92"/>
    <w:rsid w:val="005120E1"/>
    <w:rsid w:val="005155F1"/>
    <w:rsid w:val="00515897"/>
    <w:rsid w:val="00517B49"/>
    <w:rsid w:val="00525D5B"/>
    <w:rsid w:val="00531AA8"/>
    <w:rsid w:val="00537DF5"/>
    <w:rsid w:val="00562D3C"/>
    <w:rsid w:val="005815E2"/>
    <w:rsid w:val="00590E6B"/>
    <w:rsid w:val="005A1B0A"/>
    <w:rsid w:val="005A3A05"/>
    <w:rsid w:val="005B133E"/>
    <w:rsid w:val="005C080E"/>
    <w:rsid w:val="005F2AD4"/>
    <w:rsid w:val="005F323B"/>
    <w:rsid w:val="005F5590"/>
    <w:rsid w:val="00606DC4"/>
    <w:rsid w:val="0061174F"/>
    <w:rsid w:val="006124AA"/>
    <w:rsid w:val="00644375"/>
    <w:rsid w:val="006479F2"/>
    <w:rsid w:val="00653340"/>
    <w:rsid w:val="00660FCB"/>
    <w:rsid w:val="006755A6"/>
    <w:rsid w:val="006927C5"/>
    <w:rsid w:val="00693B75"/>
    <w:rsid w:val="0069560B"/>
    <w:rsid w:val="006A0B7E"/>
    <w:rsid w:val="006A57CC"/>
    <w:rsid w:val="006B389D"/>
    <w:rsid w:val="006C3366"/>
    <w:rsid w:val="006C5BDB"/>
    <w:rsid w:val="006D3CAD"/>
    <w:rsid w:val="006D6AC5"/>
    <w:rsid w:val="006E7BF8"/>
    <w:rsid w:val="006F0070"/>
    <w:rsid w:val="006F37E4"/>
    <w:rsid w:val="006F69B3"/>
    <w:rsid w:val="00704C10"/>
    <w:rsid w:val="00717425"/>
    <w:rsid w:val="00723EBF"/>
    <w:rsid w:val="00723EEC"/>
    <w:rsid w:val="00732207"/>
    <w:rsid w:val="007504AF"/>
    <w:rsid w:val="00751C62"/>
    <w:rsid w:val="0075328D"/>
    <w:rsid w:val="00754CB8"/>
    <w:rsid w:val="0075596D"/>
    <w:rsid w:val="00756507"/>
    <w:rsid w:val="0076527E"/>
    <w:rsid w:val="00785738"/>
    <w:rsid w:val="007874C2"/>
    <w:rsid w:val="007A20E2"/>
    <w:rsid w:val="007B1935"/>
    <w:rsid w:val="007B2B44"/>
    <w:rsid w:val="007B4F13"/>
    <w:rsid w:val="007B5F32"/>
    <w:rsid w:val="007B5FBC"/>
    <w:rsid w:val="007C2C55"/>
    <w:rsid w:val="007C42F4"/>
    <w:rsid w:val="007C562B"/>
    <w:rsid w:val="007D008D"/>
    <w:rsid w:val="007D0E78"/>
    <w:rsid w:val="007D7012"/>
    <w:rsid w:val="0080160B"/>
    <w:rsid w:val="008123D7"/>
    <w:rsid w:val="00815266"/>
    <w:rsid w:val="00827CB1"/>
    <w:rsid w:val="00853254"/>
    <w:rsid w:val="00873918"/>
    <w:rsid w:val="008757F7"/>
    <w:rsid w:val="00883095"/>
    <w:rsid w:val="0088795D"/>
    <w:rsid w:val="00891C54"/>
    <w:rsid w:val="008A5582"/>
    <w:rsid w:val="008A5EA7"/>
    <w:rsid w:val="008B1859"/>
    <w:rsid w:val="008B331C"/>
    <w:rsid w:val="008B6122"/>
    <w:rsid w:val="008C0202"/>
    <w:rsid w:val="008D42EC"/>
    <w:rsid w:val="008D5949"/>
    <w:rsid w:val="008D7D7D"/>
    <w:rsid w:val="008E49A2"/>
    <w:rsid w:val="008E5CB1"/>
    <w:rsid w:val="008F0E27"/>
    <w:rsid w:val="008F73B0"/>
    <w:rsid w:val="009132E3"/>
    <w:rsid w:val="009167CA"/>
    <w:rsid w:val="0092796E"/>
    <w:rsid w:val="009428D0"/>
    <w:rsid w:val="00946A9E"/>
    <w:rsid w:val="00951E41"/>
    <w:rsid w:val="00953EFA"/>
    <w:rsid w:val="00963B9F"/>
    <w:rsid w:val="009716C3"/>
    <w:rsid w:val="009720B5"/>
    <w:rsid w:val="00974FEB"/>
    <w:rsid w:val="0097552E"/>
    <w:rsid w:val="00976B7F"/>
    <w:rsid w:val="009905AF"/>
    <w:rsid w:val="00997470"/>
    <w:rsid w:val="009A3F78"/>
    <w:rsid w:val="009A451D"/>
    <w:rsid w:val="009A639C"/>
    <w:rsid w:val="009C26A1"/>
    <w:rsid w:val="009D0605"/>
    <w:rsid w:val="009F49D0"/>
    <w:rsid w:val="009F7F73"/>
    <w:rsid w:val="00A0345A"/>
    <w:rsid w:val="00A06848"/>
    <w:rsid w:val="00A11107"/>
    <w:rsid w:val="00A24F12"/>
    <w:rsid w:val="00A31E21"/>
    <w:rsid w:val="00A4631F"/>
    <w:rsid w:val="00A715AF"/>
    <w:rsid w:val="00A904C6"/>
    <w:rsid w:val="00A9189F"/>
    <w:rsid w:val="00A95F57"/>
    <w:rsid w:val="00AA1C88"/>
    <w:rsid w:val="00AB7332"/>
    <w:rsid w:val="00AC456C"/>
    <w:rsid w:val="00AD379E"/>
    <w:rsid w:val="00AE54D3"/>
    <w:rsid w:val="00AE66F7"/>
    <w:rsid w:val="00AF3A07"/>
    <w:rsid w:val="00AF53E6"/>
    <w:rsid w:val="00B12D95"/>
    <w:rsid w:val="00B20AAB"/>
    <w:rsid w:val="00B34129"/>
    <w:rsid w:val="00B37C53"/>
    <w:rsid w:val="00B550CA"/>
    <w:rsid w:val="00B60E99"/>
    <w:rsid w:val="00B706D2"/>
    <w:rsid w:val="00B80651"/>
    <w:rsid w:val="00BB0456"/>
    <w:rsid w:val="00BD26FF"/>
    <w:rsid w:val="00BE5C24"/>
    <w:rsid w:val="00C15AC5"/>
    <w:rsid w:val="00C15F9F"/>
    <w:rsid w:val="00C31F6B"/>
    <w:rsid w:val="00C331D5"/>
    <w:rsid w:val="00C41601"/>
    <w:rsid w:val="00C43DCC"/>
    <w:rsid w:val="00C46EEE"/>
    <w:rsid w:val="00C5014C"/>
    <w:rsid w:val="00C56581"/>
    <w:rsid w:val="00C67E6E"/>
    <w:rsid w:val="00C73928"/>
    <w:rsid w:val="00C83A41"/>
    <w:rsid w:val="00C87A25"/>
    <w:rsid w:val="00C96CA0"/>
    <w:rsid w:val="00C9772C"/>
    <w:rsid w:val="00CA7BD8"/>
    <w:rsid w:val="00CB1563"/>
    <w:rsid w:val="00CC2162"/>
    <w:rsid w:val="00CD226D"/>
    <w:rsid w:val="00CE2B76"/>
    <w:rsid w:val="00CF43EE"/>
    <w:rsid w:val="00CF585F"/>
    <w:rsid w:val="00CF5B5B"/>
    <w:rsid w:val="00D1373E"/>
    <w:rsid w:val="00D23CB5"/>
    <w:rsid w:val="00D267DA"/>
    <w:rsid w:val="00D410C3"/>
    <w:rsid w:val="00D515DD"/>
    <w:rsid w:val="00D77C30"/>
    <w:rsid w:val="00D850C7"/>
    <w:rsid w:val="00D86C7E"/>
    <w:rsid w:val="00D93907"/>
    <w:rsid w:val="00DB5105"/>
    <w:rsid w:val="00DD2D5B"/>
    <w:rsid w:val="00DE4D55"/>
    <w:rsid w:val="00DE67BF"/>
    <w:rsid w:val="00DF4618"/>
    <w:rsid w:val="00E0566C"/>
    <w:rsid w:val="00E106DD"/>
    <w:rsid w:val="00E10D79"/>
    <w:rsid w:val="00E22C9F"/>
    <w:rsid w:val="00E254B9"/>
    <w:rsid w:val="00E402A7"/>
    <w:rsid w:val="00E410D1"/>
    <w:rsid w:val="00E53A0C"/>
    <w:rsid w:val="00E632F7"/>
    <w:rsid w:val="00E655C4"/>
    <w:rsid w:val="00E67A41"/>
    <w:rsid w:val="00E731FC"/>
    <w:rsid w:val="00E91DAF"/>
    <w:rsid w:val="00E96AE1"/>
    <w:rsid w:val="00EA2746"/>
    <w:rsid w:val="00EA32D2"/>
    <w:rsid w:val="00EB0346"/>
    <w:rsid w:val="00EB2488"/>
    <w:rsid w:val="00EB5EFC"/>
    <w:rsid w:val="00EC32DE"/>
    <w:rsid w:val="00ED03F3"/>
    <w:rsid w:val="00ED4432"/>
    <w:rsid w:val="00EE0445"/>
    <w:rsid w:val="00EF15BA"/>
    <w:rsid w:val="00F007C6"/>
    <w:rsid w:val="00F01AE1"/>
    <w:rsid w:val="00F10023"/>
    <w:rsid w:val="00F14853"/>
    <w:rsid w:val="00F26949"/>
    <w:rsid w:val="00F2696D"/>
    <w:rsid w:val="00F3007F"/>
    <w:rsid w:val="00F34197"/>
    <w:rsid w:val="00F516E5"/>
    <w:rsid w:val="00F520CE"/>
    <w:rsid w:val="00F63145"/>
    <w:rsid w:val="00F7289C"/>
    <w:rsid w:val="00F90CBB"/>
    <w:rsid w:val="00F92A01"/>
    <w:rsid w:val="00F95B9A"/>
    <w:rsid w:val="00FA442A"/>
    <w:rsid w:val="00FA58B4"/>
    <w:rsid w:val="00FB1B8D"/>
    <w:rsid w:val="00FE5C09"/>
    <w:rsid w:val="00FF0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90E91638-FAC5-4A79-B6BF-933BDAD83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ylcontents">
    <w:name w:val="syl_contents"/>
    <w:basedOn w:val="a0"/>
    <w:rsid w:val="00D76E7B"/>
  </w:style>
  <w:style w:type="paragraph" w:styleId="a3">
    <w:name w:val="Balloon Text"/>
    <w:basedOn w:val="a"/>
    <w:link w:val="a4"/>
    <w:semiHidden/>
    <w:rsid w:val="009F73E8"/>
    <w:rPr>
      <w:rFonts w:ascii="Arial" w:eastAsia="ＭＳ ゴシック" w:hAnsi="Arial"/>
      <w:sz w:val="18"/>
      <w:szCs w:val="18"/>
    </w:rPr>
  </w:style>
  <w:style w:type="paragraph" w:styleId="a5">
    <w:name w:val="header"/>
    <w:basedOn w:val="a"/>
    <w:link w:val="a6"/>
    <w:uiPriority w:val="99"/>
    <w:unhideWhenUsed/>
    <w:rsid w:val="00687446"/>
    <w:pPr>
      <w:tabs>
        <w:tab w:val="center" w:pos="4252"/>
        <w:tab w:val="right" w:pos="8504"/>
      </w:tabs>
      <w:snapToGrid w:val="0"/>
    </w:pPr>
    <w:rPr>
      <w:lang w:val="x-none" w:eastAsia="x-none"/>
    </w:rPr>
  </w:style>
  <w:style w:type="character" w:customStyle="1" w:styleId="a6">
    <w:name w:val="ヘッダー (文字)"/>
    <w:link w:val="a5"/>
    <w:uiPriority w:val="99"/>
    <w:rsid w:val="00687446"/>
    <w:rPr>
      <w:kern w:val="2"/>
      <w:sz w:val="21"/>
      <w:szCs w:val="24"/>
    </w:rPr>
  </w:style>
  <w:style w:type="paragraph" w:styleId="a7">
    <w:name w:val="footer"/>
    <w:basedOn w:val="a"/>
    <w:link w:val="a8"/>
    <w:uiPriority w:val="99"/>
    <w:unhideWhenUsed/>
    <w:rsid w:val="00687446"/>
    <w:pPr>
      <w:tabs>
        <w:tab w:val="center" w:pos="4252"/>
        <w:tab w:val="right" w:pos="8504"/>
      </w:tabs>
      <w:snapToGrid w:val="0"/>
    </w:pPr>
    <w:rPr>
      <w:lang w:val="x-none" w:eastAsia="x-none"/>
    </w:rPr>
  </w:style>
  <w:style w:type="character" w:customStyle="1" w:styleId="a8">
    <w:name w:val="フッター (文字)"/>
    <w:link w:val="a7"/>
    <w:uiPriority w:val="99"/>
    <w:rsid w:val="00687446"/>
    <w:rPr>
      <w:kern w:val="2"/>
      <w:sz w:val="21"/>
      <w:szCs w:val="24"/>
    </w:rPr>
  </w:style>
  <w:style w:type="character" w:customStyle="1" w:styleId="shorttext">
    <w:name w:val="short_text"/>
    <w:rsid w:val="00DE67BF"/>
  </w:style>
  <w:style w:type="character" w:customStyle="1" w:styleId="hps">
    <w:name w:val="hps"/>
    <w:rsid w:val="00DE67BF"/>
  </w:style>
  <w:style w:type="character" w:customStyle="1" w:styleId="atn">
    <w:name w:val="atn"/>
    <w:rsid w:val="006A0B7E"/>
  </w:style>
  <w:style w:type="character" w:styleId="a9">
    <w:name w:val="annotation reference"/>
    <w:rsid w:val="00092565"/>
    <w:rPr>
      <w:sz w:val="16"/>
      <w:szCs w:val="16"/>
    </w:rPr>
  </w:style>
  <w:style w:type="paragraph" w:styleId="aa">
    <w:name w:val="annotation text"/>
    <w:basedOn w:val="a"/>
    <w:link w:val="ab"/>
    <w:rsid w:val="00092565"/>
    <w:rPr>
      <w:sz w:val="20"/>
      <w:szCs w:val="20"/>
      <w:lang w:val="x-none" w:eastAsia="x-none"/>
    </w:rPr>
  </w:style>
  <w:style w:type="character" w:customStyle="1" w:styleId="ab">
    <w:name w:val="コメント文字列 (文字)"/>
    <w:link w:val="aa"/>
    <w:rsid w:val="00092565"/>
    <w:rPr>
      <w:kern w:val="2"/>
    </w:rPr>
  </w:style>
  <w:style w:type="paragraph" w:styleId="ac">
    <w:name w:val="annotation subject"/>
    <w:basedOn w:val="aa"/>
    <w:next w:val="aa"/>
    <w:link w:val="ad"/>
    <w:rsid w:val="00D23CB5"/>
    <w:pPr>
      <w:jc w:val="left"/>
    </w:pPr>
    <w:rPr>
      <w:b/>
      <w:bCs/>
      <w:sz w:val="21"/>
      <w:szCs w:val="24"/>
    </w:rPr>
  </w:style>
  <w:style w:type="character" w:customStyle="1" w:styleId="ad">
    <w:name w:val="コメント内容 (文字)"/>
    <w:link w:val="ac"/>
    <w:rsid w:val="00D23CB5"/>
    <w:rPr>
      <w:b/>
      <w:bCs/>
      <w:kern w:val="2"/>
      <w:sz w:val="21"/>
      <w:szCs w:val="24"/>
    </w:rPr>
  </w:style>
  <w:style w:type="character" w:customStyle="1" w:styleId="a4">
    <w:name w:val="吹き出し (文字)"/>
    <w:link w:val="a3"/>
    <w:semiHidden/>
    <w:rsid w:val="006B389D"/>
    <w:rPr>
      <w:rFonts w:ascii="Arial" w:eastAsia="ＭＳ ゴシック" w:hAnsi="Arial"/>
      <w:kern w:val="2"/>
      <w:sz w:val="18"/>
      <w:szCs w:val="18"/>
    </w:rPr>
  </w:style>
  <w:style w:type="paragraph" w:styleId="ae">
    <w:name w:val="List Paragraph"/>
    <w:basedOn w:val="a"/>
    <w:uiPriority w:val="34"/>
    <w:qFormat/>
    <w:rsid w:val="006D3C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59650">
      <w:bodyDiv w:val="1"/>
      <w:marLeft w:val="0"/>
      <w:marRight w:val="0"/>
      <w:marTop w:val="0"/>
      <w:marBottom w:val="0"/>
      <w:divBdr>
        <w:top w:val="none" w:sz="0" w:space="0" w:color="auto"/>
        <w:left w:val="none" w:sz="0" w:space="0" w:color="auto"/>
        <w:bottom w:val="none" w:sz="0" w:space="0" w:color="auto"/>
        <w:right w:val="none" w:sz="0" w:space="0" w:color="auto"/>
      </w:divBdr>
      <w:divsChild>
        <w:div w:id="1141654042">
          <w:marLeft w:val="0"/>
          <w:marRight w:val="0"/>
          <w:marTop w:val="0"/>
          <w:marBottom w:val="0"/>
          <w:divBdr>
            <w:top w:val="none" w:sz="0" w:space="0" w:color="auto"/>
            <w:left w:val="none" w:sz="0" w:space="0" w:color="auto"/>
            <w:bottom w:val="none" w:sz="0" w:space="0" w:color="auto"/>
            <w:right w:val="none" w:sz="0" w:space="0" w:color="auto"/>
          </w:divBdr>
          <w:divsChild>
            <w:div w:id="1927028923">
              <w:marLeft w:val="0"/>
              <w:marRight w:val="0"/>
              <w:marTop w:val="0"/>
              <w:marBottom w:val="0"/>
              <w:divBdr>
                <w:top w:val="none" w:sz="0" w:space="0" w:color="auto"/>
                <w:left w:val="none" w:sz="0" w:space="0" w:color="auto"/>
                <w:bottom w:val="none" w:sz="0" w:space="0" w:color="auto"/>
                <w:right w:val="none" w:sz="0" w:space="0" w:color="auto"/>
              </w:divBdr>
              <w:divsChild>
                <w:div w:id="1596981665">
                  <w:marLeft w:val="0"/>
                  <w:marRight w:val="0"/>
                  <w:marTop w:val="0"/>
                  <w:marBottom w:val="0"/>
                  <w:divBdr>
                    <w:top w:val="none" w:sz="0" w:space="0" w:color="auto"/>
                    <w:left w:val="none" w:sz="0" w:space="0" w:color="auto"/>
                    <w:bottom w:val="none" w:sz="0" w:space="0" w:color="auto"/>
                    <w:right w:val="none" w:sz="0" w:space="0" w:color="auto"/>
                  </w:divBdr>
                  <w:divsChild>
                    <w:div w:id="503012097">
                      <w:marLeft w:val="0"/>
                      <w:marRight w:val="0"/>
                      <w:marTop w:val="0"/>
                      <w:marBottom w:val="0"/>
                      <w:divBdr>
                        <w:top w:val="none" w:sz="0" w:space="0" w:color="auto"/>
                        <w:left w:val="none" w:sz="0" w:space="0" w:color="auto"/>
                        <w:bottom w:val="none" w:sz="0" w:space="0" w:color="auto"/>
                        <w:right w:val="none" w:sz="0" w:space="0" w:color="auto"/>
                      </w:divBdr>
                      <w:divsChild>
                        <w:div w:id="979965460">
                          <w:marLeft w:val="0"/>
                          <w:marRight w:val="0"/>
                          <w:marTop w:val="0"/>
                          <w:marBottom w:val="0"/>
                          <w:divBdr>
                            <w:top w:val="none" w:sz="0" w:space="0" w:color="auto"/>
                            <w:left w:val="none" w:sz="0" w:space="0" w:color="auto"/>
                            <w:bottom w:val="none" w:sz="0" w:space="0" w:color="auto"/>
                            <w:right w:val="none" w:sz="0" w:space="0" w:color="auto"/>
                          </w:divBdr>
                          <w:divsChild>
                            <w:div w:id="166099391">
                              <w:marLeft w:val="0"/>
                              <w:marRight w:val="0"/>
                              <w:marTop w:val="0"/>
                              <w:marBottom w:val="0"/>
                              <w:divBdr>
                                <w:top w:val="none" w:sz="0" w:space="0" w:color="auto"/>
                                <w:left w:val="none" w:sz="0" w:space="0" w:color="auto"/>
                                <w:bottom w:val="none" w:sz="0" w:space="0" w:color="auto"/>
                                <w:right w:val="none" w:sz="0" w:space="0" w:color="auto"/>
                              </w:divBdr>
                              <w:divsChild>
                                <w:div w:id="614945511">
                                  <w:marLeft w:val="0"/>
                                  <w:marRight w:val="0"/>
                                  <w:marTop w:val="0"/>
                                  <w:marBottom w:val="0"/>
                                  <w:divBdr>
                                    <w:top w:val="none" w:sz="0" w:space="0" w:color="auto"/>
                                    <w:left w:val="none" w:sz="0" w:space="0" w:color="auto"/>
                                    <w:bottom w:val="none" w:sz="0" w:space="0" w:color="auto"/>
                                    <w:right w:val="none" w:sz="0" w:space="0" w:color="auto"/>
                                  </w:divBdr>
                                  <w:divsChild>
                                    <w:div w:id="125201156">
                                      <w:marLeft w:val="60"/>
                                      <w:marRight w:val="0"/>
                                      <w:marTop w:val="0"/>
                                      <w:marBottom w:val="0"/>
                                      <w:divBdr>
                                        <w:top w:val="none" w:sz="0" w:space="0" w:color="auto"/>
                                        <w:left w:val="none" w:sz="0" w:space="0" w:color="auto"/>
                                        <w:bottom w:val="none" w:sz="0" w:space="0" w:color="auto"/>
                                        <w:right w:val="none" w:sz="0" w:space="0" w:color="auto"/>
                                      </w:divBdr>
                                      <w:divsChild>
                                        <w:div w:id="2023121387">
                                          <w:marLeft w:val="0"/>
                                          <w:marRight w:val="0"/>
                                          <w:marTop w:val="0"/>
                                          <w:marBottom w:val="0"/>
                                          <w:divBdr>
                                            <w:top w:val="none" w:sz="0" w:space="0" w:color="auto"/>
                                            <w:left w:val="none" w:sz="0" w:space="0" w:color="auto"/>
                                            <w:bottom w:val="none" w:sz="0" w:space="0" w:color="auto"/>
                                            <w:right w:val="none" w:sz="0" w:space="0" w:color="auto"/>
                                          </w:divBdr>
                                          <w:divsChild>
                                            <w:div w:id="696009863">
                                              <w:marLeft w:val="0"/>
                                              <w:marRight w:val="0"/>
                                              <w:marTop w:val="0"/>
                                              <w:marBottom w:val="120"/>
                                              <w:divBdr>
                                                <w:top w:val="single" w:sz="6" w:space="0" w:color="F5F5F5"/>
                                                <w:left w:val="single" w:sz="6" w:space="0" w:color="F5F5F5"/>
                                                <w:bottom w:val="single" w:sz="6" w:space="0" w:color="F5F5F5"/>
                                                <w:right w:val="single" w:sz="6" w:space="0" w:color="F5F5F5"/>
                                              </w:divBdr>
                                              <w:divsChild>
                                                <w:div w:id="194855224">
                                                  <w:marLeft w:val="0"/>
                                                  <w:marRight w:val="0"/>
                                                  <w:marTop w:val="0"/>
                                                  <w:marBottom w:val="0"/>
                                                  <w:divBdr>
                                                    <w:top w:val="none" w:sz="0" w:space="0" w:color="auto"/>
                                                    <w:left w:val="none" w:sz="0" w:space="0" w:color="auto"/>
                                                    <w:bottom w:val="none" w:sz="0" w:space="0" w:color="auto"/>
                                                    <w:right w:val="none" w:sz="0" w:space="0" w:color="auto"/>
                                                  </w:divBdr>
                                                  <w:divsChild>
                                                    <w:div w:id="157890858">
                                                      <w:marLeft w:val="0"/>
                                                      <w:marRight w:val="0"/>
                                                      <w:marTop w:val="0"/>
                                                      <w:marBottom w:val="0"/>
                                                      <w:divBdr>
                                                        <w:top w:val="none" w:sz="0" w:space="0" w:color="auto"/>
                                                        <w:left w:val="none" w:sz="0" w:space="0" w:color="auto"/>
                                                        <w:bottom w:val="none" w:sz="0" w:space="0" w:color="auto"/>
                                                        <w:right w:val="none" w:sz="0" w:space="0" w:color="auto"/>
                                                      </w:divBdr>
                                                      <w:divsChild>
                                                        <w:div w:id="142371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0111515">
      <w:bodyDiv w:val="1"/>
      <w:marLeft w:val="0"/>
      <w:marRight w:val="0"/>
      <w:marTop w:val="0"/>
      <w:marBottom w:val="0"/>
      <w:divBdr>
        <w:top w:val="none" w:sz="0" w:space="0" w:color="auto"/>
        <w:left w:val="none" w:sz="0" w:space="0" w:color="auto"/>
        <w:bottom w:val="none" w:sz="0" w:space="0" w:color="auto"/>
        <w:right w:val="none" w:sz="0" w:space="0" w:color="auto"/>
      </w:divBdr>
    </w:div>
    <w:div w:id="338316769">
      <w:bodyDiv w:val="1"/>
      <w:marLeft w:val="0"/>
      <w:marRight w:val="0"/>
      <w:marTop w:val="0"/>
      <w:marBottom w:val="0"/>
      <w:divBdr>
        <w:top w:val="none" w:sz="0" w:space="0" w:color="auto"/>
        <w:left w:val="none" w:sz="0" w:space="0" w:color="auto"/>
        <w:bottom w:val="none" w:sz="0" w:space="0" w:color="auto"/>
        <w:right w:val="none" w:sz="0" w:space="0" w:color="auto"/>
      </w:divBdr>
      <w:divsChild>
        <w:div w:id="156266387">
          <w:marLeft w:val="0"/>
          <w:marRight w:val="0"/>
          <w:marTop w:val="0"/>
          <w:marBottom w:val="0"/>
          <w:divBdr>
            <w:top w:val="none" w:sz="0" w:space="0" w:color="auto"/>
            <w:left w:val="none" w:sz="0" w:space="0" w:color="auto"/>
            <w:bottom w:val="none" w:sz="0" w:space="0" w:color="auto"/>
            <w:right w:val="none" w:sz="0" w:space="0" w:color="auto"/>
          </w:divBdr>
          <w:divsChild>
            <w:div w:id="1726445450">
              <w:marLeft w:val="0"/>
              <w:marRight w:val="0"/>
              <w:marTop w:val="0"/>
              <w:marBottom w:val="0"/>
              <w:divBdr>
                <w:top w:val="none" w:sz="0" w:space="0" w:color="auto"/>
                <w:left w:val="none" w:sz="0" w:space="0" w:color="auto"/>
                <w:bottom w:val="none" w:sz="0" w:space="0" w:color="auto"/>
                <w:right w:val="none" w:sz="0" w:space="0" w:color="auto"/>
              </w:divBdr>
              <w:divsChild>
                <w:div w:id="694965764">
                  <w:marLeft w:val="0"/>
                  <w:marRight w:val="0"/>
                  <w:marTop w:val="0"/>
                  <w:marBottom w:val="0"/>
                  <w:divBdr>
                    <w:top w:val="none" w:sz="0" w:space="0" w:color="auto"/>
                    <w:left w:val="none" w:sz="0" w:space="0" w:color="auto"/>
                    <w:bottom w:val="none" w:sz="0" w:space="0" w:color="auto"/>
                    <w:right w:val="none" w:sz="0" w:space="0" w:color="auto"/>
                  </w:divBdr>
                  <w:divsChild>
                    <w:div w:id="724064934">
                      <w:marLeft w:val="0"/>
                      <w:marRight w:val="0"/>
                      <w:marTop w:val="0"/>
                      <w:marBottom w:val="0"/>
                      <w:divBdr>
                        <w:top w:val="none" w:sz="0" w:space="0" w:color="auto"/>
                        <w:left w:val="none" w:sz="0" w:space="0" w:color="auto"/>
                        <w:bottom w:val="none" w:sz="0" w:space="0" w:color="auto"/>
                        <w:right w:val="none" w:sz="0" w:space="0" w:color="auto"/>
                      </w:divBdr>
                      <w:divsChild>
                        <w:div w:id="1282609998">
                          <w:marLeft w:val="0"/>
                          <w:marRight w:val="0"/>
                          <w:marTop w:val="0"/>
                          <w:marBottom w:val="0"/>
                          <w:divBdr>
                            <w:top w:val="none" w:sz="0" w:space="0" w:color="auto"/>
                            <w:left w:val="none" w:sz="0" w:space="0" w:color="auto"/>
                            <w:bottom w:val="none" w:sz="0" w:space="0" w:color="auto"/>
                            <w:right w:val="none" w:sz="0" w:space="0" w:color="auto"/>
                          </w:divBdr>
                          <w:divsChild>
                            <w:div w:id="921521793">
                              <w:marLeft w:val="0"/>
                              <w:marRight w:val="0"/>
                              <w:marTop w:val="0"/>
                              <w:marBottom w:val="0"/>
                              <w:divBdr>
                                <w:top w:val="none" w:sz="0" w:space="0" w:color="auto"/>
                                <w:left w:val="none" w:sz="0" w:space="0" w:color="auto"/>
                                <w:bottom w:val="none" w:sz="0" w:space="0" w:color="auto"/>
                                <w:right w:val="none" w:sz="0" w:space="0" w:color="auto"/>
                              </w:divBdr>
                              <w:divsChild>
                                <w:div w:id="949170127">
                                  <w:marLeft w:val="0"/>
                                  <w:marRight w:val="0"/>
                                  <w:marTop w:val="0"/>
                                  <w:marBottom w:val="0"/>
                                  <w:divBdr>
                                    <w:top w:val="none" w:sz="0" w:space="0" w:color="auto"/>
                                    <w:left w:val="none" w:sz="0" w:space="0" w:color="auto"/>
                                    <w:bottom w:val="none" w:sz="0" w:space="0" w:color="auto"/>
                                    <w:right w:val="none" w:sz="0" w:space="0" w:color="auto"/>
                                  </w:divBdr>
                                  <w:divsChild>
                                    <w:div w:id="1866794706">
                                      <w:marLeft w:val="60"/>
                                      <w:marRight w:val="0"/>
                                      <w:marTop w:val="0"/>
                                      <w:marBottom w:val="0"/>
                                      <w:divBdr>
                                        <w:top w:val="none" w:sz="0" w:space="0" w:color="auto"/>
                                        <w:left w:val="none" w:sz="0" w:space="0" w:color="auto"/>
                                        <w:bottom w:val="none" w:sz="0" w:space="0" w:color="auto"/>
                                        <w:right w:val="none" w:sz="0" w:space="0" w:color="auto"/>
                                      </w:divBdr>
                                      <w:divsChild>
                                        <w:div w:id="1896888607">
                                          <w:marLeft w:val="0"/>
                                          <w:marRight w:val="0"/>
                                          <w:marTop w:val="0"/>
                                          <w:marBottom w:val="0"/>
                                          <w:divBdr>
                                            <w:top w:val="none" w:sz="0" w:space="0" w:color="auto"/>
                                            <w:left w:val="none" w:sz="0" w:space="0" w:color="auto"/>
                                            <w:bottom w:val="none" w:sz="0" w:space="0" w:color="auto"/>
                                            <w:right w:val="none" w:sz="0" w:space="0" w:color="auto"/>
                                          </w:divBdr>
                                          <w:divsChild>
                                            <w:div w:id="335612825">
                                              <w:marLeft w:val="0"/>
                                              <w:marRight w:val="0"/>
                                              <w:marTop w:val="0"/>
                                              <w:marBottom w:val="120"/>
                                              <w:divBdr>
                                                <w:top w:val="single" w:sz="6" w:space="0" w:color="F5F5F5"/>
                                                <w:left w:val="single" w:sz="6" w:space="0" w:color="F5F5F5"/>
                                                <w:bottom w:val="single" w:sz="6" w:space="0" w:color="F5F5F5"/>
                                                <w:right w:val="single" w:sz="6" w:space="0" w:color="F5F5F5"/>
                                              </w:divBdr>
                                              <w:divsChild>
                                                <w:div w:id="1570269639">
                                                  <w:marLeft w:val="0"/>
                                                  <w:marRight w:val="0"/>
                                                  <w:marTop w:val="0"/>
                                                  <w:marBottom w:val="0"/>
                                                  <w:divBdr>
                                                    <w:top w:val="none" w:sz="0" w:space="0" w:color="auto"/>
                                                    <w:left w:val="none" w:sz="0" w:space="0" w:color="auto"/>
                                                    <w:bottom w:val="none" w:sz="0" w:space="0" w:color="auto"/>
                                                    <w:right w:val="none" w:sz="0" w:space="0" w:color="auto"/>
                                                  </w:divBdr>
                                                  <w:divsChild>
                                                    <w:div w:id="876816556">
                                                      <w:marLeft w:val="0"/>
                                                      <w:marRight w:val="0"/>
                                                      <w:marTop w:val="0"/>
                                                      <w:marBottom w:val="0"/>
                                                      <w:divBdr>
                                                        <w:top w:val="none" w:sz="0" w:space="0" w:color="auto"/>
                                                        <w:left w:val="none" w:sz="0" w:space="0" w:color="auto"/>
                                                        <w:bottom w:val="none" w:sz="0" w:space="0" w:color="auto"/>
                                                        <w:right w:val="none" w:sz="0" w:space="0" w:color="auto"/>
                                                      </w:divBdr>
                                                      <w:divsChild>
                                                        <w:div w:id="9709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668054">
                                  <w:marLeft w:val="0"/>
                                  <w:marRight w:val="0"/>
                                  <w:marTop w:val="0"/>
                                  <w:marBottom w:val="0"/>
                                  <w:divBdr>
                                    <w:top w:val="none" w:sz="0" w:space="0" w:color="auto"/>
                                    <w:left w:val="none" w:sz="0" w:space="0" w:color="auto"/>
                                    <w:bottom w:val="none" w:sz="0" w:space="0" w:color="auto"/>
                                    <w:right w:val="none" w:sz="0" w:space="0" w:color="auto"/>
                                  </w:divBdr>
                                  <w:divsChild>
                                    <w:div w:id="985159849">
                                      <w:marLeft w:val="0"/>
                                      <w:marRight w:val="60"/>
                                      <w:marTop w:val="0"/>
                                      <w:marBottom w:val="0"/>
                                      <w:divBdr>
                                        <w:top w:val="none" w:sz="0" w:space="0" w:color="auto"/>
                                        <w:left w:val="none" w:sz="0" w:space="0" w:color="auto"/>
                                        <w:bottom w:val="none" w:sz="0" w:space="0" w:color="auto"/>
                                        <w:right w:val="none" w:sz="0" w:space="0" w:color="auto"/>
                                      </w:divBdr>
                                      <w:divsChild>
                                        <w:div w:id="340395659">
                                          <w:marLeft w:val="0"/>
                                          <w:marRight w:val="0"/>
                                          <w:marTop w:val="0"/>
                                          <w:marBottom w:val="0"/>
                                          <w:divBdr>
                                            <w:top w:val="none" w:sz="0" w:space="0" w:color="auto"/>
                                            <w:left w:val="none" w:sz="0" w:space="0" w:color="auto"/>
                                            <w:bottom w:val="none" w:sz="0" w:space="0" w:color="auto"/>
                                            <w:right w:val="none" w:sz="0" w:space="0" w:color="auto"/>
                                          </w:divBdr>
                                        </w:div>
                                        <w:div w:id="574902185">
                                          <w:marLeft w:val="0"/>
                                          <w:marRight w:val="0"/>
                                          <w:marTop w:val="0"/>
                                          <w:marBottom w:val="0"/>
                                          <w:divBdr>
                                            <w:top w:val="single" w:sz="6" w:space="12" w:color="999999"/>
                                            <w:left w:val="single" w:sz="6" w:space="12" w:color="999999"/>
                                            <w:bottom w:val="single" w:sz="6" w:space="12" w:color="999999"/>
                                            <w:right w:val="single" w:sz="6" w:space="12" w:color="999999"/>
                                          </w:divBdr>
                                          <w:divsChild>
                                            <w:div w:id="415631708">
                                              <w:marLeft w:val="0"/>
                                              <w:marRight w:val="0"/>
                                              <w:marTop w:val="0"/>
                                              <w:marBottom w:val="0"/>
                                              <w:divBdr>
                                                <w:top w:val="none" w:sz="0" w:space="0" w:color="auto"/>
                                                <w:left w:val="none" w:sz="0" w:space="0" w:color="auto"/>
                                                <w:bottom w:val="none" w:sz="0" w:space="0" w:color="auto"/>
                                                <w:right w:val="none" w:sz="0" w:space="0" w:color="auto"/>
                                              </w:divBdr>
                                            </w:div>
                                          </w:divsChild>
                                        </w:div>
                                        <w:div w:id="843477642">
                                          <w:marLeft w:val="0"/>
                                          <w:marRight w:val="0"/>
                                          <w:marTop w:val="180"/>
                                          <w:marBottom w:val="0"/>
                                          <w:divBdr>
                                            <w:top w:val="none" w:sz="0" w:space="0" w:color="auto"/>
                                            <w:left w:val="none" w:sz="0" w:space="0" w:color="auto"/>
                                            <w:bottom w:val="none" w:sz="0" w:space="0" w:color="auto"/>
                                            <w:right w:val="none" w:sz="0" w:space="0" w:color="auto"/>
                                          </w:divBdr>
                                        </w:div>
                                        <w:div w:id="14139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6909">
      <w:bodyDiv w:val="1"/>
      <w:marLeft w:val="0"/>
      <w:marRight w:val="0"/>
      <w:marTop w:val="0"/>
      <w:marBottom w:val="0"/>
      <w:divBdr>
        <w:top w:val="none" w:sz="0" w:space="0" w:color="auto"/>
        <w:left w:val="none" w:sz="0" w:space="0" w:color="auto"/>
        <w:bottom w:val="none" w:sz="0" w:space="0" w:color="auto"/>
        <w:right w:val="none" w:sz="0" w:space="0" w:color="auto"/>
      </w:divBdr>
    </w:div>
    <w:div w:id="165984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7B105-B4ED-41F5-8DD5-08CED1AF1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402</Words>
  <Characters>2298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授業科目名</vt:lpstr>
    </vt:vector>
  </TitlesOfParts>
  <Company>MouseComputer PC</Company>
  <LinksUpToDate>false</LinksUpToDate>
  <CharactersWithSpaces>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授業科目名</dc:title>
  <dc:creator>datasato</dc:creator>
  <cp:lastModifiedBy>SekaiTenkai1</cp:lastModifiedBy>
  <cp:revision>5</cp:revision>
  <cp:lastPrinted>2016-03-04T04:54:00Z</cp:lastPrinted>
  <dcterms:created xsi:type="dcterms:W3CDTF">2016-03-04T06:09:00Z</dcterms:created>
  <dcterms:modified xsi:type="dcterms:W3CDTF">2016-03-04T07:06:00Z</dcterms:modified>
</cp:coreProperties>
</file>